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2566" w:rsidRDefault="00227E3A" w:rsidP="00227E3A">
      <w:pPr>
        <w:pStyle w:val="Header"/>
        <w:rPr>
          <w:rFonts w:ascii="Arial" w:hAnsi="Arial" w:cs="Arial"/>
          <w:b/>
          <w:sz w:val="36"/>
          <w:szCs w:val="20"/>
        </w:rPr>
      </w:pPr>
      <w:r w:rsidRPr="00553886">
        <w:rPr>
          <w:rFonts w:ascii="Arial" w:hAnsi="Arial" w:cs="Arial"/>
          <w:b/>
          <w:sz w:val="36"/>
          <w:szCs w:val="20"/>
        </w:rPr>
        <w:t>Joint Schedule 11 (Processing Data)</w:t>
      </w:r>
    </w:p>
    <w:p w:rsidR="00B3743A" w:rsidRDefault="00B3743A" w:rsidP="00227E3A">
      <w:pPr>
        <w:pStyle w:val="Header"/>
        <w:rPr>
          <w:rFonts w:ascii="Arial" w:hAnsi="Arial" w:cs="Arial"/>
          <w:b/>
          <w:sz w:val="36"/>
          <w:szCs w:val="20"/>
        </w:rPr>
      </w:pPr>
    </w:p>
    <w:p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t>Status of the Controller</w:t>
      </w:r>
    </w:p>
    <w:p w:rsidR="006D1BF4" w:rsidRPr="004D3C05" w:rsidRDefault="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acknowledge that for the purposes of the Data Protection Legislation, the nature of the activity carried out by each of them in relation to their respective obligations under </w:t>
      </w:r>
      <w:r w:rsidR="00BF47A8">
        <w:rPr>
          <w:rFonts w:ascii="Arial" w:hAnsi="Arial" w:cs="Arial"/>
          <w:sz w:val="24"/>
          <w:szCs w:val="24"/>
        </w:rPr>
        <w:t>a Contract</w:t>
      </w:r>
      <w:r w:rsidRPr="004D3C05">
        <w:rPr>
          <w:rFonts w:ascii="Arial" w:hAnsi="Arial" w:cs="Arial"/>
          <w:sz w:val="24"/>
          <w:szCs w:val="24"/>
        </w:rPr>
        <w:t xml:space="preserve"> dictates the status of each party under the DPA. A Party may act as:</w:t>
      </w:r>
    </w:p>
    <w:p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“Controller” in respect of the other Party who is “</w:t>
      </w:r>
      <w:r>
        <w:rPr>
          <w:rFonts w:ascii="Arial" w:hAnsi="Arial" w:cs="Arial"/>
          <w:sz w:val="24"/>
          <w:szCs w:val="24"/>
        </w:rPr>
        <w:t>Processor</w:t>
      </w:r>
      <w:r w:rsidRPr="004D3C05">
        <w:rPr>
          <w:rFonts w:ascii="Arial" w:hAnsi="Arial" w:cs="Arial"/>
          <w:sz w:val="24"/>
          <w:szCs w:val="24"/>
        </w:rPr>
        <w:t>”;</w:t>
      </w:r>
    </w:p>
    <w:p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“Processor” in respect of the other Party who is “Controller”;</w:t>
      </w:r>
    </w:p>
    <w:p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“Joint Controller” with the other Party; </w:t>
      </w:r>
    </w:p>
    <w:p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“Independent Controller” of the Personal Data where there other Party is also “Controller”</w:t>
      </w:r>
      <w:r>
        <w:rPr>
          <w:rFonts w:ascii="Arial" w:hAnsi="Arial" w:cs="Arial"/>
          <w:sz w:val="24"/>
          <w:szCs w:val="24"/>
        </w:rPr>
        <w:t>,</w:t>
      </w:r>
    </w:p>
    <w:p w:rsidR="006D1BF4" w:rsidRPr="004D3C05" w:rsidRDefault="006D1BF4" w:rsidP="006D1BF4">
      <w:pPr>
        <w:pBdr>
          <w:top w:val="nil"/>
          <w:left w:val="nil"/>
          <w:bottom w:val="nil"/>
          <w:right w:val="nil"/>
          <w:between w:val="nil"/>
        </w:pBdr>
        <w:spacing w:before="280" w:after="120"/>
        <w:ind w:left="809"/>
        <w:rPr>
          <w:rFonts w:ascii="Arial" w:hAnsi="Arial" w:cs="Arial"/>
          <w:sz w:val="24"/>
          <w:szCs w:val="24"/>
        </w:rPr>
      </w:pPr>
      <w:r>
        <w:rPr>
          <w:rFonts w:ascii="Arial" w:hAnsi="Arial" w:cs="Arial"/>
          <w:sz w:val="24"/>
          <w:szCs w:val="24"/>
        </w:rPr>
        <w:t>i</w:t>
      </w:r>
      <w:r w:rsidRPr="004D3C05">
        <w:rPr>
          <w:rFonts w:ascii="Arial" w:hAnsi="Arial" w:cs="Arial"/>
          <w:sz w:val="24"/>
          <w:szCs w:val="24"/>
        </w:rPr>
        <w:t xml:space="preserve">n respect of certain Personal Data under </w:t>
      </w:r>
      <w:r w:rsidR="00BF47A8">
        <w:rPr>
          <w:rFonts w:ascii="Arial" w:hAnsi="Arial" w:cs="Arial"/>
          <w:sz w:val="24"/>
          <w:szCs w:val="24"/>
        </w:rPr>
        <w:t>a Contract</w:t>
      </w:r>
      <w:r w:rsidRPr="004D3C05">
        <w:rPr>
          <w:rFonts w:ascii="Arial" w:hAnsi="Arial" w:cs="Arial"/>
          <w:sz w:val="24"/>
          <w:szCs w:val="24"/>
        </w:rPr>
        <w:t xml:space="preserve"> and shall specify in </w:t>
      </w:r>
      <w:r w:rsidR="00BF47A8">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which scenario they think shall apply in each situation. </w:t>
      </w:r>
    </w:p>
    <w:p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t xml:space="preserve">Where one Party is Controller and the other Party its Processor </w:t>
      </w:r>
    </w:p>
    <w:p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a Party is a Processor, the only </w:t>
      </w:r>
      <w:r w:rsidR="00A528D9">
        <w:rPr>
          <w:rFonts w:ascii="Arial" w:hAnsi="Arial" w:cs="Arial"/>
          <w:sz w:val="24"/>
          <w:szCs w:val="24"/>
        </w:rPr>
        <w:t>P</w:t>
      </w:r>
      <w:r w:rsidRPr="004D3C05">
        <w:rPr>
          <w:rFonts w:ascii="Arial" w:hAnsi="Arial" w:cs="Arial"/>
          <w:sz w:val="24"/>
          <w:szCs w:val="24"/>
        </w:rPr>
        <w:t xml:space="preserve">rocessing that it is authorised to do is listed in </w:t>
      </w:r>
      <w:r w:rsidR="008D1A6B">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by the Controller. </w:t>
      </w:r>
    </w:p>
    <w:p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The Processor shall notify the Controller immediately if it considers that any of the Controller’s instructions infringe the Data Protection Legislation.</w:t>
      </w:r>
    </w:p>
    <w:p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Processor shall provide all reasonable assistance to the Controller in the preparation of any Data Protection Impact Assessment prior to commencing any </w:t>
      </w:r>
      <w:r w:rsidR="00481E40">
        <w:rPr>
          <w:rFonts w:ascii="Arial" w:hAnsi="Arial" w:cs="Arial"/>
          <w:sz w:val="24"/>
          <w:szCs w:val="24"/>
        </w:rPr>
        <w:t>P</w:t>
      </w:r>
      <w:r w:rsidRPr="004D3C05">
        <w:rPr>
          <w:rFonts w:ascii="Arial" w:hAnsi="Arial" w:cs="Arial"/>
          <w:sz w:val="24"/>
          <w:szCs w:val="24"/>
        </w:rPr>
        <w:t>rocessing.  Such assistance may, at the discretion of the Controller, include:</w:t>
      </w:r>
    </w:p>
    <w:p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 systematic description of the envisaged </w:t>
      </w:r>
      <w:r w:rsidR="00481E40">
        <w:rPr>
          <w:rFonts w:ascii="Arial" w:hAnsi="Arial" w:cs="Arial"/>
          <w:sz w:val="24"/>
          <w:szCs w:val="24"/>
        </w:rPr>
        <w:t>P</w:t>
      </w:r>
      <w:r w:rsidRPr="004D3C05">
        <w:rPr>
          <w:rFonts w:ascii="Arial" w:hAnsi="Arial" w:cs="Arial"/>
          <w:sz w:val="24"/>
          <w:szCs w:val="24"/>
        </w:rPr>
        <w:t xml:space="preserve">rocessing and the purpose of the </w:t>
      </w:r>
      <w:r w:rsidR="00D16770">
        <w:rPr>
          <w:rFonts w:ascii="Arial" w:hAnsi="Arial" w:cs="Arial"/>
          <w:sz w:val="24"/>
          <w:szCs w:val="24"/>
        </w:rPr>
        <w:t>P</w:t>
      </w:r>
      <w:r w:rsidRPr="004D3C05">
        <w:rPr>
          <w:rFonts w:ascii="Arial" w:hAnsi="Arial" w:cs="Arial"/>
          <w:sz w:val="24"/>
          <w:szCs w:val="24"/>
        </w:rPr>
        <w:t>rocessing;</w:t>
      </w:r>
    </w:p>
    <w:p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an assessment of the necessity and proportionality of the </w:t>
      </w:r>
      <w:r w:rsidR="00D16770">
        <w:rPr>
          <w:rFonts w:ascii="Arial" w:hAnsi="Arial" w:cs="Arial"/>
          <w:sz w:val="24"/>
          <w:szCs w:val="24"/>
        </w:rPr>
        <w:t>P</w:t>
      </w:r>
      <w:r w:rsidRPr="004D3C05">
        <w:rPr>
          <w:rFonts w:ascii="Arial" w:hAnsi="Arial" w:cs="Arial"/>
          <w:sz w:val="24"/>
          <w:szCs w:val="24"/>
        </w:rPr>
        <w:t>rocessing in relation to the Services;</w:t>
      </w:r>
    </w:p>
    <w:p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an assessment of the risks to the rights and freedoms of Data Subjects; and</w:t>
      </w:r>
    </w:p>
    <w:p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the measures envisaged to address the risks, including safeguards, security measures and mechanisms to ensure the protection of Personal Data.</w:t>
      </w:r>
    </w:p>
    <w:p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0" w:name="2et92p0" w:colFirst="0" w:colLast="0"/>
      <w:bookmarkEnd w:id="0"/>
      <w:r w:rsidRPr="004D3C05">
        <w:rPr>
          <w:rFonts w:ascii="Arial" w:hAnsi="Arial" w:cs="Arial"/>
          <w:sz w:val="24"/>
          <w:szCs w:val="24"/>
        </w:rPr>
        <w:t xml:space="preserve">The Processor shall, in relation to any Personal Data </w:t>
      </w:r>
      <w:r w:rsidR="00481E40">
        <w:rPr>
          <w:rFonts w:ascii="Arial" w:hAnsi="Arial" w:cs="Arial"/>
          <w:sz w:val="24"/>
          <w:szCs w:val="24"/>
        </w:rPr>
        <w:t>P</w:t>
      </w:r>
      <w:r w:rsidRPr="004D3C05">
        <w:rPr>
          <w:rFonts w:ascii="Arial" w:hAnsi="Arial" w:cs="Arial"/>
          <w:sz w:val="24"/>
          <w:szCs w:val="24"/>
        </w:rPr>
        <w:t xml:space="preserve">rocessed in connection with its obligations under </w:t>
      </w:r>
      <w:r w:rsidR="00481E40">
        <w:rPr>
          <w:rFonts w:ascii="Arial" w:hAnsi="Arial" w:cs="Arial"/>
          <w:sz w:val="24"/>
          <w:szCs w:val="24"/>
        </w:rPr>
        <w:t>the Contract</w:t>
      </w:r>
      <w:r w:rsidRPr="004D3C05">
        <w:rPr>
          <w:rFonts w:ascii="Arial" w:hAnsi="Arial" w:cs="Arial"/>
          <w:sz w:val="24"/>
          <w:szCs w:val="24"/>
        </w:rPr>
        <w:t>:</w:t>
      </w:r>
    </w:p>
    <w:p w:rsidR="006D1BF4" w:rsidRPr="004D3C05" w:rsidRDefault="00481E40"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1" w:name="tyjcwt" w:colFirst="0" w:colLast="0"/>
      <w:bookmarkEnd w:id="1"/>
      <w:r>
        <w:rPr>
          <w:rFonts w:ascii="Arial" w:hAnsi="Arial" w:cs="Arial"/>
          <w:sz w:val="24"/>
          <w:szCs w:val="24"/>
        </w:rPr>
        <w:t>P</w:t>
      </w:r>
      <w:r w:rsidR="006D1BF4" w:rsidRPr="004D3C05">
        <w:rPr>
          <w:rFonts w:ascii="Arial" w:hAnsi="Arial" w:cs="Arial"/>
          <w:sz w:val="24"/>
          <w:szCs w:val="24"/>
        </w:rPr>
        <w:t xml:space="preserve">rocess that Personal Data only in accordance with </w:t>
      </w:r>
      <w:r w:rsidR="008D1A6B">
        <w:rPr>
          <w:rFonts w:ascii="Arial" w:hAnsi="Arial" w:cs="Arial"/>
          <w:sz w:val="24"/>
          <w:szCs w:val="24"/>
        </w:rPr>
        <w:t xml:space="preserve">Annex </w:t>
      </w:r>
      <w:r w:rsidR="006D1BF4" w:rsidRPr="004D3C05">
        <w:rPr>
          <w:rFonts w:ascii="Arial" w:hAnsi="Arial" w:cs="Arial"/>
          <w:sz w:val="24"/>
          <w:szCs w:val="24"/>
        </w:rPr>
        <w:t xml:space="preserve">1 </w:t>
      </w:r>
      <w:r w:rsidR="006D1BF4" w:rsidRPr="004D3C05">
        <w:rPr>
          <w:rFonts w:ascii="Arial" w:hAnsi="Arial" w:cs="Arial"/>
          <w:i/>
          <w:sz w:val="24"/>
          <w:szCs w:val="24"/>
        </w:rPr>
        <w:t>(Processing Personal Data</w:t>
      </w:r>
      <w:r w:rsidR="006D1BF4" w:rsidRPr="004D3C05">
        <w:rPr>
          <w:rFonts w:ascii="Arial" w:hAnsi="Arial" w:cs="Arial"/>
          <w:sz w:val="24"/>
          <w:szCs w:val="24"/>
        </w:rPr>
        <w:t xml:space="preserve">), unless the Processor is required to do otherwise by Law. If it </w:t>
      </w:r>
      <w:r w:rsidR="006D1BF4" w:rsidRPr="004D3C05">
        <w:rPr>
          <w:rFonts w:ascii="Arial" w:hAnsi="Arial" w:cs="Arial"/>
          <w:sz w:val="24"/>
          <w:szCs w:val="24"/>
        </w:rPr>
        <w:lastRenderedPageBreak/>
        <w:t xml:space="preserve">is so required the Processor shall notify the </w:t>
      </w:r>
      <w:r w:rsidR="006D1BF4">
        <w:rPr>
          <w:rFonts w:ascii="Arial" w:hAnsi="Arial" w:cs="Arial"/>
          <w:sz w:val="24"/>
          <w:szCs w:val="24"/>
        </w:rPr>
        <w:t xml:space="preserve">Controller </w:t>
      </w:r>
      <w:r w:rsidR="006D1BF4" w:rsidRPr="004D3C05">
        <w:rPr>
          <w:rFonts w:ascii="Arial" w:hAnsi="Arial" w:cs="Arial"/>
          <w:sz w:val="24"/>
          <w:szCs w:val="24"/>
        </w:rPr>
        <w:t xml:space="preserve">before </w:t>
      </w:r>
      <w:r w:rsidR="00D16770">
        <w:rPr>
          <w:rFonts w:ascii="Arial" w:hAnsi="Arial" w:cs="Arial"/>
          <w:sz w:val="24"/>
          <w:szCs w:val="24"/>
        </w:rPr>
        <w:t>P</w:t>
      </w:r>
      <w:r w:rsidR="006D1BF4" w:rsidRPr="004D3C05">
        <w:rPr>
          <w:rFonts w:ascii="Arial" w:hAnsi="Arial" w:cs="Arial"/>
          <w:sz w:val="24"/>
          <w:szCs w:val="24"/>
        </w:rPr>
        <w:t>rocessing the Personal Data unless prohibited by Law;</w:t>
      </w:r>
    </w:p>
    <w:p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2" w:name="3dy6vkm" w:colFirst="0" w:colLast="0"/>
      <w:bookmarkEnd w:id="2"/>
      <w:r w:rsidRPr="004D3C05">
        <w:rPr>
          <w:rFonts w:ascii="Arial" w:hAnsi="Arial" w:cs="Arial"/>
          <w:sz w:val="24"/>
          <w:szCs w:val="24"/>
        </w:rPr>
        <w:t xml:space="preserve">ensure that it has in place Protective Measures, including in the case of the </w:t>
      </w:r>
      <w:r>
        <w:rPr>
          <w:rFonts w:ascii="Arial" w:hAnsi="Arial" w:cs="Arial"/>
          <w:sz w:val="24"/>
          <w:szCs w:val="24"/>
        </w:rPr>
        <w:t>Supplier</w:t>
      </w:r>
      <w:r w:rsidRPr="004D3C05">
        <w:rPr>
          <w:rFonts w:ascii="Arial" w:hAnsi="Arial" w:cs="Arial"/>
          <w:sz w:val="24"/>
          <w:szCs w:val="24"/>
        </w:rPr>
        <w:t xml:space="preserve"> the measures set out in </w:t>
      </w:r>
      <w:r w:rsidRPr="005634A6">
        <w:rPr>
          <w:rFonts w:ascii="Arial" w:hAnsi="Arial" w:cs="Arial"/>
          <w:sz w:val="24"/>
          <w:szCs w:val="24"/>
        </w:rPr>
        <w:t>Clause </w:t>
      </w:r>
      <w:r w:rsidR="00526C64">
        <w:rPr>
          <w:rFonts w:ascii="Arial" w:hAnsi="Arial" w:cs="Arial"/>
          <w:sz w:val="24"/>
          <w:szCs w:val="24"/>
        </w:rPr>
        <w:t>14.</w:t>
      </w:r>
      <w:r w:rsidR="00481E40">
        <w:rPr>
          <w:rFonts w:ascii="Arial" w:hAnsi="Arial" w:cs="Arial"/>
          <w:sz w:val="24"/>
          <w:szCs w:val="24"/>
        </w:rPr>
        <w:t>3</w:t>
      </w:r>
      <w:r w:rsidR="00526C64">
        <w:rPr>
          <w:rFonts w:ascii="Arial" w:hAnsi="Arial" w:cs="Arial"/>
          <w:sz w:val="24"/>
          <w:szCs w:val="24"/>
        </w:rPr>
        <w:t xml:space="preserve"> of the Core Terms</w:t>
      </w:r>
      <w:r w:rsidRPr="004D3C05">
        <w:rPr>
          <w:rFonts w:ascii="Arial" w:hAnsi="Arial" w:cs="Arial"/>
          <w:i/>
          <w:sz w:val="24"/>
          <w:szCs w:val="24"/>
        </w:rPr>
        <w:t>,</w:t>
      </w:r>
      <w:r w:rsidRPr="004D3C05">
        <w:rPr>
          <w:rFonts w:ascii="Arial" w:hAnsi="Arial" w:cs="Arial"/>
          <w:sz w:val="24"/>
          <w:szCs w:val="24"/>
        </w:rPr>
        <w:t xml:space="preserve"> </w:t>
      </w:r>
      <w:r>
        <w:rPr>
          <w:rFonts w:ascii="Arial" w:eastAsia="Arial" w:hAnsi="Arial" w:cs="Arial"/>
          <w:sz w:val="24"/>
          <w:szCs w:val="24"/>
        </w:rPr>
        <w:t>which  the Controller may reasonably reject (but failure to reject shall not amount to approval by the Controller of the adequacy of the Protective Measures)</w:t>
      </w:r>
      <w:r w:rsidRPr="004D3C05">
        <w:rPr>
          <w:rFonts w:ascii="Arial" w:hAnsi="Arial" w:cs="Arial"/>
          <w:sz w:val="24"/>
          <w:szCs w:val="24"/>
        </w:rPr>
        <w:t xml:space="preserve"> having taken account of the:</w:t>
      </w:r>
    </w:p>
    <w:p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nature of the data to be protected;</w:t>
      </w:r>
      <w:bookmarkStart w:id="3" w:name="1t3h5sf" w:colFirst="0" w:colLast="0"/>
      <w:bookmarkEnd w:id="3"/>
    </w:p>
    <w:p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harm that might result from a </w:t>
      </w:r>
      <w:r w:rsidR="00A528D9">
        <w:rPr>
          <w:rFonts w:ascii="Arial" w:hAnsi="Arial" w:cs="Arial"/>
          <w:sz w:val="24"/>
          <w:szCs w:val="24"/>
        </w:rPr>
        <w:t xml:space="preserve">Personal </w:t>
      </w:r>
      <w:r w:rsidRPr="004D3C05">
        <w:rPr>
          <w:rFonts w:ascii="Arial" w:hAnsi="Arial" w:cs="Arial"/>
          <w:sz w:val="24"/>
          <w:szCs w:val="24"/>
        </w:rPr>
        <w:t xml:space="preserve">Data </w:t>
      </w:r>
      <w:r w:rsidR="00A528D9">
        <w:rPr>
          <w:rFonts w:ascii="Arial" w:hAnsi="Arial" w:cs="Arial"/>
          <w:sz w:val="24"/>
          <w:szCs w:val="24"/>
        </w:rPr>
        <w:t>Breach</w:t>
      </w:r>
      <w:r w:rsidRPr="004D3C05">
        <w:rPr>
          <w:rFonts w:ascii="Arial" w:hAnsi="Arial" w:cs="Arial"/>
          <w:sz w:val="24"/>
          <w:szCs w:val="24"/>
        </w:rPr>
        <w:t>;</w:t>
      </w:r>
    </w:p>
    <w:p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state of technological development; and</w:t>
      </w:r>
    </w:p>
    <w:p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cost of implementing any measures; </w:t>
      </w:r>
    </w:p>
    <w:p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4" w:name="4d34og8" w:colFirst="0" w:colLast="0"/>
      <w:bookmarkEnd w:id="4"/>
      <w:r w:rsidRPr="004D3C05">
        <w:rPr>
          <w:rFonts w:ascii="Arial" w:hAnsi="Arial" w:cs="Arial"/>
          <w:sz w:val="24"/>
          <w:szCs w:val="24"/>
        </w:rPr>
        <w:t>ensure that :</w:t>
      </w:r>
    </w:p>
    <w:p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the Processor Personnel do not </w:t>
      </w:r>
      <w:r w:rsidR="007C7E43">
        <w:rPr>
          <w:rFonts w:ascii="Arial" w:hAnsi="Arial" w:cs="Arial"/>
          <w:sz w:val="24"/>
          <w:szCs w:val="24"/>
        </w:rPr>
        <w:t>P</w:t>
      </w:r>
      <w:r w:rsidRPr="004D3C05">
        <w:rPr>
          <w:rFonts w:ascii="Arial" w:hAnsi="Arial" w:cs="Arial"/>
          <w:sz w:val="24"/>
          <w:szCs w:val="24"/>
        </w:rPr>
        <w:t>rocess Personal Data except in accordance with th</w:t>
      </w:r>
      <w:r w:rsidR="005634A6">
        <w:rPr>
          <w:rFonts w:ascii="Arial" w:hAnsi="Arial" w:cs="Arial"/>
          <w:sz w:val="24"/>
          <w:szCs w:val="24"/>
        </w:rPr>
        <w:t>e</w:t>
      </w:r>
      <w:r w:rsidRPr="004D3C05">
        <w:rPr>
          <w:rFonts w:ascii="Arial" w:hAnsi="Arial" w:cs="Arial"/>
          <w:sz w:val="24"/>
          <w:szCs w:val="24"/>
        </w:rPr>
        <w:t xml:space="preserve"> </w:t>
      </w:r>
      <w:r w:rsidR="005B401C">
        <w:rPr>
          <w:rFonts w:ascii="Arial" w:hAnsi="Arial" w:cs="Arial"/>
          <w:sz w:val="24"/>
          <w:szCs w:val="24"/>
        </w:rPr>
        <w:t>Contract</w:t>
      </w:r>
      <w:r w:rsidRPr="004D3C05">
        <w:rPr>
          <w:rFonts w:ascii="Arial" w:hAnsi="Arial" w:cs="Arial"/>
          <w:sz w:val="24"/>
          <w:szCs w:val="24"/>
        </w:rPr>
        <w:t xml:space="preserve"> (and in particular </w:t>
      </w:r>
      <w:r w:rsidR="005B401C">
        <w:rPr>
          <w:rFonts w:ascii="Arial" w:hAnsi="Arial" w:cs="Arial"/>
          <w:sz w:val="24"/>
          <w:szCs w:val="24"/>
        </w:rPr>
        <w:t xml:space="preserve">Annex </w:t>
      </w:r>
      <w:r w:rsidR="005B401C" w:rsidRPr="004D3C05">
        <w:rPr>
          <w:rFonts w:ascii="Arial" w:hAnsi="Arial" w:cs="Arial"/>
          <w:sz w:val="24"/>
          <w:szCs w:val="24"/>
        </w:rPr>
        <w:t>1</w:t>
      </w:r>
      <w:r w:rsidR="005B401C" w:rsidRPr="004D3C05">
        <w:rPr>
          <w:rFonts w:ascii="Arial" w:hAnsi="Arial" w:cs="Arial"/>
          <w:i/>
          <w:sz w:val="24"/>
          <w:szCs w:val="24"/>
        </w:rPr>
        <w:t xml:space="preserve"> </w:t>
      </w:r>
      <w:r w:rsidRPr="004D3C05">
        <w:rPr>
          <w:rFonts w:ascii="Arial" w:hAnsi="Arial" w:cs="Arial"/>
          <w:i/>
          <w:sz w:val="24"/>
          <w:szCs w:val="24"/>
        </w:rPr>
        <w:t>(Processing Personal Data</w:t>
      </w:r>
      <w:r w:rsidRPr="004D3C05">
        <w:rPr>
          <w:rFonts w:ascii="Arial" w:hAnsi="Arial" w:cs="Arial"/>
          <w:sz w:val="24"/>
          <w:szCs w:val="24"/>
        </w:rPr>
        <w:t>));</w:t>
      </w:r>
    </w:p>
    <w:p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it takes all reasonable steps to ensure the reliability and integrity of any </w:t>
      </w:r>
      <w:r>
        <w:rPr>
          <w:rFonts w:ascii="Arial" w:hAnsi="Arial" w:cs="Arial"/>
          <w:sz w:val="24"/>
          <w:szCs w:val="24"/>
        </w:rPr>
        <w:t>Processor</w:t>
      </w:r>
      <w:r w:rsidRPr="004D3C05">
        <w:rPr>
          <w:rFonts w:ascii="Arial" w:hAnsi="Arial" w:cs="Arial"/>
          <w:sz w:val="24"/>
          <w:szCs w:val="24"/>
        </w:rPr>
        <w:t xml:space="preserve"> Personnel who have access to the Personal Data and ensure that they:</w:t>
      </w:r>
    </w:p>
    <w:p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are aware of and comply with the Processor’s duties under this </w:t>
      </w:r>
      <w:r w:rsidR="005B401C">
        <w:rPr>
          <w:rFonts w:ascii="Arial" w:hAnsi="Arial" w:cs="Arial"/>
          <w:sz w:val="24"/>
          <w:szCs w:val="24"/>
        </w:rPr>
        <w:t>Joint Schedule 11</w:t>
      </w:r>
      <w:r w:rsidRPr="004D3C05">
        <w:rPr>
          <w:rFonts w:ascii="Arial" w:hAnsi="Arial" w:cs="Arial"/>
          <w:sz w:val="24"/>
          <w:szCs w:val="24"/>
        </w:rPr>
        <w:t>, Clauses </w:t>
      </w:r>
      <w:r w:rsidR="005B401C">
        <w:rPr>
          <w:rFonts w:ascii="Arial" w:hAnsi="Arial" w:cs="Arial"/>
          <w:sz w:val="24"/>
          <w:szCs w:val="24"/>
        </w:rPr>
        <w:t>14 (</w:t>
      </w:r>
      <w:r w:rsidR="005B401C" w:rsidRPr="00C716C9">
        <w:rPr>
          <w:rFonts w:ascii="Arial" w:hAnsi="Arial" w:cs="Arial"/>
          <w:i/>
          <w:sz w:val="24"/>
          <w:szCs w:val="24"/>
        </w:rPr>
        <w:t>Data protection</w:t>
      </w:r>
      <w:r w:rsidR="005B401C">
        <w:rPr>
          <w:rFonts w:ascii="Arial" w:hAnsi="Arial" w:cs="Arial"/>
          <w:sz w:val="24"/>
          <w:szCs w:val="24"/>
        </w:rPr>
        <w:t>), 15 (</w:t>
      </w:r>
      <w:r w:rsidR="005B401C" w:rsidRPr="00C716C9">
        <w:rPr>
          <w:rFonts w:ascii="Arial" w:hAnsi="Arial" w:cs="Arial"/>
          <w:i/>
          <w:sz w:val="24"/>
          <w:szCs w:val="24"/>
        </w:rPr>
        <w:t>What you must keep confidential</w:t>
      </w:r>
      <w:r w:rsidR="005B401C">
        <w:rPr>
          <w:rFonts w:ascii="Arial" w:hAnsi="Arial" w:cs="Arial"/>
          <w:sz w:val="24"/>
          <w:szCs w:val="24"/>
        </w:rPr>
        <w:t>) and 16 (</w:t>
      </w:r>
      <w:r w:rsidR="005B401C" w:rsidRPr="00C716C9">
        <w:rPr>
          <w:rFonts w:ascii="Arial" w:hAnsi="Arial" w:cs="Arial"/>
          <w:i/>
          <w:sz w:val="24"/>
          <w:szCs w:val="24"/>
        </w:rPr>
        <w:t>When you can share information</w:t>
      </w:r>
      <w:r w:rsidR="005B401C">
        <w:rPr>
          <w:rFonts w:ascii="Arial" w:hAnsi="Arial" w:cs="Arial"/>
          <w:sz w:val="24"/>
          <w:szCs w:val="24"/>
        </w:rPr>
        <w:t>)</w:t>
      </w:r>
      <w:r w:rsidRPr="004D3C05">
        <w:rPr>
          <w:rFonts w:ascii="Arial" w:hAnsi="Arial" w:cs="Arial"/>
          <w:sz w:val="24"/>
          <w:szCs w:val="24"/>
        </w:rPr>
        <w:t>;</w:t>
      </w:r>
    </w:p>
    <w:p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are subject to appropriate confidentiality undertakings with the Processor or any Subprocessor;</w:t>
      </w:r>
    </w:p>
    <w:p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are informed of the confidential nature of the Personal Data and do not publish, disclose or divulge any of the Personal Data to any third </w:t>
      </w:r>
      <w:r w:rsidR="007C7E43">
        <w:rPr>
          <w:rFonts w:ascii="Arial" w:hAnsi="Arial" w:cs="Arial"/>
          <w:sz w:val="24"/>
          <w:szCs w:val="24"/>
        </w:rPr>
        <w:t>p</w:t>
      </w:r>
      <w:r w:rsidRPr="004D3C05">
        <w:rPr>
          <w:rFonts w:ascii="Arial" w:hAnsi="Arial" w:cs="Arial"/>
          <w:sz w:val="24"/>
          <w:szCs w:val="24"/>
        </w:rPr>
        <w:t xml:space="preserve">arty unless directed in writing to do so by the Controller </w:t>
      </w:r>
      <w:r w:rsidR="005634A6">
        <w:rPr>
          <w:rFonts w:ascii="Arial" w:hAnsi="Arial" w:cs="Arial"/>
          <w:sz w:val="24"/>
          <w:szCs w:val="24"/>
        </w:rPr>
        <w:t>or as otherwise permitted by the</w:t>
      </w:r>
      <w:r w:rsidRPr="004D3C05">
        <w:rPr>
          <w:rFonts w:ascii="Arial" w:hAnsi="Arial" w:cs="Arial"/>
          <w:sz w:val="24"/>
          <w:szCs w:val="24"/>
        </w:rPr>
        <w:t xml:space="preserve"> </w:t>
      </w:r>
      <w:r w:rsidR="005634A6">
        <w:rPr>
          <w:rFonts w:ascii="Arial" w:hAnsi="Arial" w:cs="Arial"/>
          <w:sz w:val="24"/>
          <w:szCs w:val="24"/>
        </w:rPr>
        <w:t>Contract</w:t>
      </w:r>
      <w:r w:rsidRPr="004D3C05">
        <w:rPr>
          <w:rFonts w:ascii="Arial" w:hAnsi="Arial" w:cs="Arial"/>
          <w:sz w:val="24"/>
          <w:szCs w:val="24"/>
        </w:rPr>
        <w:t>; and</w:t>
      </w:r>
    </w:p>
    <w:p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have undergone adequate training in the use, care, protection and handling of Personal Data; </w:t>
      </w:r>
    </w:p>
    <w:p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5" w:name="2s8eyo1" w:colFirst="0" w:colLast="0"/>
      <w:bookmarkEnd w:id="5"/>
      <w:r w:rsidRPr="004D3C05">
        <w:rPr>
          <w:rFonts w:ascii="Arial" w:hAnsi="Arial" w:cs="Arial"/>
          <w:sz w:val="24"/>
          <w:szCs w:val="24"/>
        </w:rPr>
        <w:t>not transfer Personal Data outside of the EU unless the prior written consent of the Controller has been obtained and the following conditions are fulfilled:</w:t>
      </w:r>
    </w:p>
    <w:p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6" w:name="17dp8vu" w:colFirst="0" w:colLast="0"/>
      <w:bookmarkEnd w:id="6"/>
      <w:r w:rsidRPr="004D3C05">
        <w:rPr>
          <w:rFonts w:ascii="Arial" w:hAnsi="Arial" w:cs="Arial"/>
          <w:sz w:val="24"/>
          <w:szCs w:val="24"/>
        </w:rPr>
        <w:t>the Controller or the Processor has provided appropriate safeguards in relation to the transfer (whether in accordance with GDPR Article 46 or LED Article 37) as determined by the Controller;</w:t>
      </w:r>
    </w:p>
    <w:p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7" w:name="3rdcrjn" w:colFirst="0" w:colLast="0"/>
      <w:bookmarkEnd w:id="7"/>
      <w:r w:rsidRPr="004D3C05">
        <w:rPr>
          <w:rFonts w:ascii="Arial" w:hAnsi="Arial" w:cs="Arial"/>
          <w:sz w:val="24"/>
          <w:szCs w:val="24"/>
        </w:rPr>
        <w:t>the Data Subject has enforceable rights and effective legal remedies;</w:t>
      </w:r>
    </w:p>
    <w:p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8" w:name="26in1rg" w:colFirst="0" w:colLast="0"/>
      <w:bookmarkEnd w:id="8"/>
      <w:r w:rsidRPr="004D3C05">
        <w:rPr>
          <w:rFonts w:ascii="Arial" w:hAnsi="Arial" w:cs="Arial"/>
          <w:sz w:val="24"/>
          <w:szCs w:val="24"/>
        </w:rPr>
        <w:t xml:space="preserve">the Processor complies with its obligations under the Data Protection Legislation by providing an adequate level of protection to any Personal Data that is transferred (or, if it is not so bound, </w:t>
      </w:r>
      <w:r w:rsidRPr="004D3C05">
        <w:rPr>
          <w:rFonts w:ascii="Arial" w:hAnsi="Arial" w:cs="Arial"/>
          <w:sz w:val="24"/>
          <w:szCs w:val="24"/>
        </w:rPr>
        <w:lastRenderedPageBreak/>
        <w:t>uses its best endeavours to assist the Controller in meeting its obligations); and</w:t>
      </w:r>
    </w:p>
    <w:p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9" w:name="lnxbz9" w:colFirst="0" w:colLast="0"/>
      <w:bookmarkEnd w:id="9"/>
      <w:r w:rsidRPr="004D3C05">
        <w:rPr>
          <w:rFonts w:ascii="Arial" w:hAnsi="Arial" w:cs="Arial"/>
          <w:sz w:val="24"/>
          <w:szCs w:val="24"/>
        </w:rPr>
        <w:t xml:space="preserve">the Processor complies with any reasonable instructions notified to it in advance by the Controller with respect to the </w:t>
      </w:r>
      <w:r w:rsidR="007C7E43">
        <w:rPr>
          <w:rFonts w:ascii="Arial" w:hAnsi="Arial" w:cs="Arial"/>
          <w:sz w:val="24"/>
          <w:szCs w:val="24"/>
        </w:rPr>
        <w:t>P</w:t>
      </w:r>
      <w:r w:rsidRPr="004D3C05">
        <w:rPr>
          <w:rFonts w:ascii="Arial" w:hAnsi="Arial" w:cs="Arial"/>
          <w:sz w:val="24"/>
          <w:szCs w:val="24"/>
        </w:rPr>
        <w:t>rocessing of the Personal Data;</w:t>
      </w:r>
      <w:r>
        <w:rPr>
          <w:rFonts w:ascii="Arial" w:hAnsi="Arial" w:cs="Arial"/>
          <w:sz w:val="24"/>
          <w:szCs w:val="24"/>
        </w:rPr>
        <w:t xml:space="preserve"> and</w:t>
      </w:r>
    </w:p>
    <w:p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10" w:name="35nkun2" w:colFirst="0" w:colLast="0"/>
      <w:bookmarkEnd w:id="10"/>
      <w:r w:rsidRPr="004D3C05">
        <w:rPr>
          <w:rFonts w:ascii="Arial" w:hAnsi="Arial" w:cs="Arial"/>
          <w:sz w:val="24"/>
          <w:szCs w:val="24"/>
        </w:rPr>
        <w:t xml:space="preserve">at the written direction of the Controller, delete or return Personal Data (and any copies of it) to the Controller on termination of the </w:t>
      </w:r>
      <w:r w:rsidR="005634A6">
        <w:rPr>
          <w:rFonts w:ascii="Arial" w:hAnsi="Arial" w:cs="Arial"/>
          <w:sz w:val="24"/>
          <w:szCs w:val="24"/>
        </w:rPr>
        <w:t>Contract</w:t>
      </w:r>
      <w:r w:rsidRPr="004D3C05">
        <w:rPr>
          <w:rFonts w:ascii="Arial" w:hAnsi="Arial" w:cs="Arial"/>
          <w:sz w:val="24"/>
          <w:szCs w:val="24"/>
        </w:rPr>
        <w:t xml:space="preserve"> unless the Processor is required by Law to retain the Personal Data.</w:t>
      </w:r>
    </w:p>
    <w:p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11" w:name="1ksv4uv" w:colFirst="0" w:colLast="0"/>
      <w:bookmarkEnd w:id="11"/>
      <w:r w:rsidRPr="004D3C05">
        <w:rPr>
          <w:rFonts w:ascii="Arial" w:hAnsi="Arial" w:cs="Arial"/>
          <w:sz w:val="24"/>
          <w:szCs w:val="24"/>
        </w:rPr>
        <w:t xml:space="preserve">Subject to </w:t>
      </w:r>
      <w:r w:rsidR="005634A6">
        <w:rPr>
          <w:rFonts w:ascii="Arial" w:hAnsi="Arial" w:cs="Arial"/>
          <w:sz w:val="24"/>
          <w:szCs w:val="24"/>
        </w:rPr>
        <w:t>paragraph 7 of this Joint Schedule 11</w:t>
      </w:r>
      <w:r w:rsidRPr="004D3C05">
        <w:rPr>
          <w:rFonts w:ascii="Arial" w:hAnsi="Arial" w:cs="Arial"/>
          <w:sz w:val="24"/>
          <w:szCs w:val="24"/>
        </w:rPr>
        <w:t xml:space="preserve">, the Processor  shall notify the Controller immediately if </w:t>
      </w:r>
      <w:r w:rsidR="00CC3040">
        <w:rPr>
          <w:rFonts w:ascii="Arial" w:hAnsi="Arial" w:cs="Arial"/>
          <w:sz w:val="24"/>
          <w:szCs w:val="24"/>
        </w:rPr>
        <w:t xml:space="preserve">in relation to it Processing Personal Data </w:t>
      </w:r>
      <w:r w:rsidR="006E0D0F">
        <w:rPr>
          <w:rFonts w:ascii="Arial" w:hAnsi="Arial" w:cs="Arial"/>
          <w:sz w:val="24"/>
          <w:szCs w:val="24"/>
        </w:rPr>
        <w:t xml:space="preserve">under or </w:t>
      </w:r>
      <w:r w:rsidR="00686DA8">
        <w:rPr>
          <w:rFonts w:ascii="Arial" w:hAnsi="Arial" w:cs="Arial"/>
          <w:sz w:val="24"/>
          <w:szCs w:val="24"/>
        </w:rPr>
        <w:t>in connection with</w:t>
      </w:r>
      <w:r w:rsidR="00CC3040">
        <w:rPr>
          <w:rFonts w:ascii="Arial" w:hAnsi="Arial" w:cs="Arial"/>
          <w:sz w:val="24"/>
          <w:szCs w:val="24"/>
        </w:rPr>
        <w:t xml:space="preserve"> the Contract </w:t>
      </w:r>
      <w:r w:rsidRPr="004D3C05">
        <w:rPr>
          <w:rFonts w:ascii="Arial" w:hAnsi="Arial" w:cs="Arial"/>
          <w:sz w:val="24"/>
          <w:szCs w:val="24"/>
        </w:rPr>
        <w:t>it:</w:t>
      </w:r>
    </w:p>
    <w:p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 </w:t>
      </w:r>
      <w:r>
        <w:rPr>
          <w:rFonts w:ascii="Arial" w:hAnsi="Arial" w:cs="Arial"/>
          <w:sz w:val="24"/>
          <w:szCs w:val="24"/>
        </w:rPr>
        <w:t xml:space="preserve">Data Subject </w:t>
      </w:r>
      <w:r w:rsidR="00A528D9">
        <w:rPr>
          <w:rFonts w:ascii="Arial" w:hAnsi="Arial" w:cs="Arial"/>
          <w:sz w:val="24"/>
          <w:szCs w:val="24"/>
        </w:rPr>
        <w:t xml:space="preserve">Access </w:t>
      </w:r>
      <w:r>
        <w:rPr>
          <w:rFonts w:ascii="Arial" w:hAnsi="Arial" w:cs="Arial"/>
          <w:sz w:val="24"/>
          <w:szCs w:val="24"/>
        </w:rPr>
        <w:t>Request</w:t>
      </w:r>
      <w:r w:rsidRPr="004D3C05">
        <w:rPr>
          <w:rFonts w:ascii="Arial" w:hAnsi="Arial" w:cs="Arial"/>
          <w:sz w:val="24"/>
          <w:szCs w:val="24"/>
        </w:rPr>
        <w:t xml:space="preserve"> (or purported Data Subject </w:t>
      </w:r>
      <w:r w:rsidR="00A528D9">
        <w:rPr>
          <w:rFonts w:ascii="Arial" w:hAnsi="Arial" w:cs="Arial"/>
          <w:sz w:val="24"/>
          <w:szCs w:val="24"/>
        </w:rPr>
        <w:t xml:space="preserve">Access </w:t>
      </w:r>
      <w:r w:rsidRPr="004D3C05">
        <w:rPr>
          <w:rFonts w:ascii="Arial" w:hAnsi="Arial" w:cs="Arial"/>
          <w:sz w:val="24"/>
          <w:szCs w:val="24"/>
        </w:rPr>
        <w:t>Request);</w:t>
      </w:r>
    </w:p>
    <w:p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 request to rectify, block or erase any Personal Data; </w:t>
      </w:r>
    </w:p>
    <w:p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any other request, complaint or communication relating to either Party's obligations under the Data Protection Legislation; </w:t>
      </w:r>
    </w:p>
    <w:p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any communication from the Information Commissioner or any other regulatory authority in connection with Personal Data </w:t>
      </w:r>
      <w:r w:rsidR="007C7E43">
        <w:rPr>
          <w:rFonts w:ascii="Arial" w:hAnsi="Arial" w:cs="Arial"/>
          <w:sz w:val="24"/>
          <w:szCs w:val="24"/>
        </w:rPr>
        <w:t>P</w:t>
      </w:r>
      <w:r w:rsidRPr="004D3C05">
        <w:rPr>
          <w:rFonts w:ascii="Arial" w:hAnsi="Arial" w:cs="Arial"/>
          <w:sz w:val="24"/>
          <w:szCs w:val="24"/>
        </w:rPr>
        <w:t xml:space="preserve">rocessed under </w:t>
      </w:r>
      <w:r w:rsidR="005634A6">
        <w:rPr>
          <w:rFonts w:ascii="Arial" w:hAnsi="Arial" w:cs="Arial"/>
          <w:sz w:val="24"/>
          <w:szCs w:val="24"/>
        </w:rPr>
        <w:t>the Contract</w:t>
      </w:r>
      <w:r w:rsidRPr="004D3C05">
        <w:rPr>
          <w:rFonts w:ascii="Arial" w:hAnsi="Arial" w:cs="Arial"/>
          <w:sz w:val="24"/>
          <w:szCs w:val="24"/>
        </w:rPr>
        <w:t xml:space="preserve">; </w:t>
      </w:r>
    </w:p>
    <w:p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receives a request from any third Party for disclosure of Personal Data where compliance with such request is required or purported to be required by Law; or</w:t>
      </w:r>
    </w:p>
    <w:p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becomes aware of a </w:t>
      </w:r>
      <w:r w:rsidR="00A528D9">
        <w:rPr>
          <w:rFonts w:ascii="Arial" w:hAnsi="Arial" w:cs="Arial"/>
          <w:sz w:val="24"/>
          <w:szCs w:val="24"/>
        </w:rPr>
        <w:t xml:space="preserve">Personal </w:t>
      </w:r>
      <w:r w:rsidRPr="004D3C05">
        <w:rPr>
          <w:rFonts w:ascii="Arial" w:hAnsi="Arial" w:cs="Arial"/>
          <w:sz w:val="24"/>
          <w:szCs w:val="24"/>
        </w:rPr>
        <w:t xml:space="preserve">Data </w:t>
      </w:r>
      <w:r w:rsidR="00A528D9">
        <w:rPr>
          <w:rFonts w:ascii="Arial" w:hAnsi="Arial" w:cs="Arial"/>
          <w:sz w:val="24"/>
          <w:szCs w:val="24"/>
        </w:rPr>
        <w:t>Breach</w:t>
      </w:r>
      <w:r w:rsidRPr="004D3C05">
        <w:rPr>
          <w:rFonts w:ascii="Arial" w:hAnsi="Arial" w:cs="Arial"/>
          <w:sz w:val="24"/>
          <w:szCs w:val="24"/>
        </w:rPr>
        <w:t>.</w:t>
      </w:r>
    </w:p>
    <w:p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Processor’s obligation to notify under </w:t>
      </w:r>
      <w:r w:rsidR="005634A6">
        <w:rPr>
          <w:rFonts w:ascii="Arial" w:hAnsi="Arial" w:cs="Arial"/>
          <w:sz w:val="24"/>
          <w:szCs w:val="24"/>
        </w:rPr>
        <w:t>paragraph 6 of this Joint Schedule 11</w:t>
      </w:r>
      <w:r w:rsidRPr="004D3C05">
        <w:rPr>
          <w:rFonts w:ascii="Arial" w:hAnsi="Arial" w:cs="Arial"/>
          <w:sz w:val="24"/>
          <w:szCs w:val="24"/>
        </w:rPr>
        <w:t xml:space="preserve"> shall include the provision of further information to the Controller, as details become available. </w:t>
      </w:r>
    </w:p>
    <w:p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Taking into account the nature of the </w:t>
      </w:r>
      <w:r w:rsidR="007C7E43">
        <w:rPr>
          <w:rFonts w:ascii="Arial" w:hAnsi="Arial" w:cs="Arial"/>
          <w:sz w:val="24"/>
          <w:szCs w:val="24"/>
        </w:rPr>
        <w:t>P</w:t>
      </w:r>
      <w:r w:rsidRPr="004D3C05">
        <w:rPr>
          <w:rFonts w:ascii="Arial" w:hAnsi="Arial" w:cs="Arial"/>
          <w:sz w:val="24"/>
          <w:szCs w:val="24"/>
        </w:rPr>
        <w:t xml:space="preserve">rocessing, the </w:t>
      </w:r>
      <w:r>
        <w:rPr>
          <w:rFonts w:ascii="Arial" w:hAnsi="Arial" w:cs="Arial"/>
          <w:sz w:val="24"/>
          <w:szCs w:val="24"/>
        </w:rPr>
        <w:t xml:space="preserve">Processor </w:t>
      </w:r>
      <w:r w:rsidRPr="004D3C05">
        <w:rPr>
          <w:rFonts w:ascii="Arial" w:hAnsi="Arial" w:cs="Arial"/>
          <w:sz w:val="24"/>
          <w:szCs w:val="24"/>
        </w:rPr>
        <w:t xml:space="preserve">shall provide the Controller with assistance in relation to either Party's obligations under Data Protection Legislation and any complaint, communication or request made under </w:t>
      </w:r>
      <w:r w:rsidR="005634A6">
        <w:rPr>
          <w:rFonts w:ascii="Arial" w:hAnsi="Arial" w:cs="Arial"/>
          <w:sz w:val="24"/>
          <w:szCs w:val="24"/>
        </w:rPr>
        <w:t>paragraph 6 of this Joint Schedule 11 (</w:t>
      </w:r>
      <w:r w:rsidRPr="004D3C05">
        <w:rPr>
          <w:rFonts w:ascii="Arial" w:hAnsi="Arial" w:cs="Arial"/>
          <w:sz w:val="24"/>
          <w:szCs w:val="24"/>
        </w:rPr>
        <w:t xml:space="preserve">and insofar as possible within the timescales reasonably required by the Controller) including by </w:t>
      </w:r>
      <w:r w:rsidR="00A528D9">
        <w:rPr>
          <w:rFonts w:ascii="Arial" w:hAnsi="Arial" w:cs="Arial"/>
          <w:sz w:val="24"/>
          <w:szCs w:val="24"/>
        </w:rPr>
        <w:t>immediately</w:t>
      </w:r>
      <w:r w:rsidR="00A528D9" w:rsidRPr="004D3C05">
        <w:rPr>
          <w:rFonts w:ascii="Arial" w:hAnsi="Arial" w:cs="Arial"/>
          <w:sz w:val="24"/>
          <w:szCs w:val="24"/>
        </w:rPr>
        <w:t xml:space="preserve"> </w:t>
      </w:r>
      <w:r w:rsidRPr="004D3C05">
        <w:rPr>
          <w:rFonts w:ascii="Arial" w:hAnsi="Arial" w:cs="Arial"/>
          <w:sz w:val="24"/>
          <w:szCs w:val="24"/>
        </w:rPr>
        <w:t>providing:</w:t>
      </w:r>
    </w:p>
    <w:p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the Controller with full details and copies of the complaint, communication or request;</w:t>
      </w:r>
    </w:p>
    <w:p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such assistance as is reasonably requested by the Controller to enable it to comply with a </w:t>
      </w:r>
      <w:r>
        <w:rPr>
          <w:rFonts w:ascii="Arial" w:hAnsi="Arial" w:cs="Arial"/>
          <w:sz w:val="24"/>
          <w:szCs w:val="24"/>
        </w:rPr>
        <w:t xml:space="preserve">Data Subject </w:t>
      </w:r>
      <w:r w:rsidR="00A528D9">
        <w:rPr>
          <w:rFonts w:ascii="Arial" w:hAnsi="Arial" w:cs="Arial"/>
          <w:sz w:val="24"/>
          <w:szCs w:val="24"/>
        </w:rPr>
        <w:t xml:space="preserve">Access </w:t>
      </w:r>
      <w:r>
        <w:rPr>
          <w:rFonts w:ascii="Arial" w:hAnsi="Arial" w:cs="Arial"/>
          <w:sz w:val="24"/>
          <w:szCs w:val="24"/>
        </w:rPr>
        <w:t>Request</w:t>
      </w:r>
      <w:r w:rsidRPr="004D3C05">
        <w:rPr>
          <w:rFonts w:ascii="Arial" w:hAnsi="Arial" w:cs="Arial"/>
          <w:sz w:val="24"/>
          <w:szCs w:val="24"/>
        </w:rPr>
        <w:t xml:space="preserve"> within the relevant timescales set out in the Data Protection Legislation; </w:t>
      </w:r>
    </w:p>
    <w:p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at its request, with any Personal Data it holds in relation to a Data Subject; </w:t>
      </w:r>
    </w:p>
    <w:p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assistance as requested by the Controller following any </w:t>
      </w:r>
      <w:r w:rsidR="00A528D9">
        <w:rPr>
          <w:rFonts w:ascii="Arial" w:hAnsi="Arial" w:cs="Arial"/>
          <w:sz w:val="24"/>
          <w:szCs w:val="24"/>
        </w:rPr>
        <w:t xml:space="preserve">Personal </w:t>
      </w:r>
      <w:r w:rsidRPr="004D3C05">
        <w:rPr>
          <w:rFonts w:ascii="Arial" w:hAnsi="Arial" w:cs="Arial"/>
          <w:sz w:val="24"/>
          <w:szCs w:val="24"/>
        </w:rPr>
        <w:t xml:space="preserve">Data </w:t>
      </w:r>
      <w:r w:rsidR="00A528D9">
        <w:rPr>
          <w:rFonts w:ascii="Arial" w:hAnsi="Arial" w:cs="Arial"/>
          <w:sz w:val="24"/>
          <w:szCs w:val="24"/>
        </w:rPr>
        <w:t>Breach</w:t>
      </w:r>
      <w:r w:rsidRPr="004D3C05">
        <w:rPr>
          <w:rFonts w:ascii="Arial" w:hAnsi="Arial" w:cs="Arial"/>
          <w:sz w:val="24"/>
          <w:szCs w:val="24"/>
        </w:rPr>
        <w:t xml:space="preserve">; </w:t>
      </w:r>
      <w:r>
        <w:rPr>
          <w:rFonts w:ascii="Arial" w:hAnsi="Arial" w:cs="Arial"/>
          <w:sz w:val="24"/>
          <w:szCs w:val="24"/>
        </w:rPr>
        <w:t xml:space="preserve"> and/or</w:t>
      </w:r>
    </w:p>
    <w:p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lastRenderedPageBreak/>
        <w:t>assistance as requested by the Controller with respect to any request from the Information Commissioner’s Office, or any consultation by the Controller with the Information Commissioner's Office.</w:t>
      </w:r>
    </w:p>
    <w:p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Processor shall maintain complete and accurate records and information to demonstrate its compliance with this </w:t>
      </w:r>
      <w:r w:rsidR="00666920">
        <w:rPr>
          <w:rFonts w:ascii="Arial" w:hAnsi="Arial" w:cs="Arial"/>
          <w:sz w:val="24"/>
          <w:szCs w:val="24"/>
        </w:rPr>
        <w:t>Joint Schedule 11</w:t>
      </w:r>
      <w:r w:rsidRPr="004D3C05">
        <w:rPr>
          <w:rFonts w:ascii="Arial" w:hAnsi="Arial" w:cs="Arial"/>
          <w:sz w:val="24"/>
          <w:szCs w:val="24"/>
        </w:rPr>
        <w:t>. This requirement does not apply where the Processor employs fewer than 250 staff, unless:</w:t>
      </w:r>
    </w:p>
    <w:p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determines that the </w:t>
      </w:r>
      <w:r w:rsidR="00B00755">
        <w:rPr>
          <w:rFonts w:ascii="Arial" w:hAnsi="Arial" w:cs="Arial"/>
          <w:sz w:val="24"/>
          <w:szCs w:val="24"/>
        </w:rPr>
        <w:t>P</w:t>
      </w:r>
      <w:r w:rsidRPr="004D3C05">
        <w:rPr>
          <w:rFonts w:ascii="Arial" w:hAnsi="Arial" w:cs="Arial"/>
          <w:sz w:val="24"/>
          <w:szCs w:val="24"/>
        </w:rPr>
        <w:t>rocessing is not occasional;</w:t>
      </w:r>
    </w:p>
    <w:p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determines the </w:t>
      </w:r>
      <w:r w:rsidR="00B00755">
        <w:rPr>
          <w:rFonts w:ascii="Arial" w:hAnsi="Arial" w:cs="Arial"/>
          <w:sz w:val="24"/>
          <w:szCs w:val="24"/>
        </w:rPr>
        <w:t>P</w:t>
      </w:r>
      <w:r w:rsidRPr="004D3C05">
        <w:rPr>
          <w:rFonts w:ascii="Arial" w:hAnsi="Arial" w:cs="Arial"/>
          <w:sz w:val="24"/>
          <w:szCs w:val="24"/>
        </w:rPr>
        <w:t>rocessing includes special categories of data as referred to in Article 9(1) of the GDPR or Personal Data relating to criminal convictions and offences referred to in Article 10 of the GDPR; or</w:t>
      </w:r>
    </w:p>
    <w:p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determines that the </w:t>
      </w:r>
      <w:r w:rsidR="00B00755">
        <w:rPr>
          <w:rFonts w:ascii="Arial" w:hAnsi="Arial" w:cs="Arial"/>
          <w:sz w:val="24"/>
          <w:szCs w:val="24"/>
        </w:rPr>
        <w:t>P</w:t>
      </w:r>
      <w:r w:rsidRPr="004D3C05">
        <w:rPr>
          <w:rFonts w:ascii="Arial" w:hAnsi="Arial" w:cs="Arial"/>
          <w:sz w:val="24"/>
          <w:szCs w:val="24"/>
        </w:rPr>
        <w:t>rocessing is likely to result in a risk to the rights and freedoms of Data Subjects.</w:t>
      </w:r>
    </w:p>
    <w:p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12" w:name="44sinio" w:colFirst="0" w:colLast="0"/>
      <w:bookmarkEnd w:id="12"/>
      <w:r w:rsidRPr="004D3C05">
        <w:rPr>
          <w:rFonts w:ascii="Arial" w:hAnsi="Arial" w:cs="Arial"/>
          <w:sz w:val="24"/>
          <w:szCs w:val="24"/>
        </w:rPr>
        <w:t>The Processor shall allow for audits of its Data Processing activity by the Controller or the Controller’s designated auditor.</w:t>
      </w:r>
    </w:p>
    <w:p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shall designate a Data Protection Officer if required by the Data Protection Legislation. </w:t>
      </w:r>
    </w:p>
    <w:p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Before allowing any Subprocessor to </w:t>
      </w:r>
      <w:r w:rsidR="00B00755">
        <w:rPr>
          <w:rFonts w:ascii="Arial" w:hAnsi="Arial" w:cs="Arial"/>
          <w:sz w:val="24"/>
          <w:szCs w:val="24"/>
        </w:rPr>
        <w:t>P</w:t>
      </w:r>
      <w:r w:rsidRPr="004D3C05">
        <w:rPr>
          <w:rFonts w:ascii="Arial" w:hAnsi="Arial" w:cs="Arial"/>
          <w:sz w:val="24"/>
          <w:szCs w:val="24"/>
        </w:rPr>
        <w:t xml:space="preserve">rocess any Personal Data related to </w:t>
      </w:r>
      <w:r w:rsidR="00742AA0">
        <w:rPr>
          <w:rFonts w:ascii="Arial" w:hAnsi="Arial" w:cs="Arial"/>
          <w:sz w:val="24"/>
          <w:szCs w:val="24"/>
        </w:rPr>
        <w:t>the Contract</w:t>
      </w:r>
      <w:r w:rsidRPr="004D3C05">
        <w:rPr>
          <w:rFonts w:ascii="Arial" w:hAnsi="Arial" w:cs="Arial"/>
          <w:sz w:val="24"/>
          <w:szCs w:val="24"/>
        </w:rPr>
        <w:t>, the Processor must:</w:t>
      </w:r>
    </w:p>
    <w:p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notify the Controller in writing of the intended Subprocessor and </w:t>
      </w:r>
      <w:r w:rsidR="00742AA0">
        <w:rPr>
          <w:rFonts w:ascii="Arial" w:hAnsi="Arial" w:cs="Arial"/>
          <w:sz w:val="24"/>
          <w:szCs w:val="24"/>
        </w:rPr>
        <w:t>P</w:t>
      </w:r>
      <w:r w:rsidRPr="004D3C05">
        <w:rPr>
          <w:rFonts w:ascii="Arial" w:hAnsi="Arial" w:cs="Arial"/>
          <w:sz w:val="24"/>
          <w:szCs w:val="24"/>
        </w:rPr>
        <w:t>rocessing;</w:t>
      </w:r>
    </w:p>
    <w:p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obtain the written consent of the Controller; </w:t>
      </w:r>
    </w:p>
    <w:p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enter into a written agreement with the Subprocessor which give effect to the terms set out in this </w:t>
      </w:r>
      <w:r w:rsidR="00C96AAD">
        <w:rPr>
          <w:rFonts w:ascii="Arial" w:hAnsi="Arial" w:cs="Arial"/>
          <w:sz w:val="24"/>
          <w:szCs w:val="24"/>
        </w:rPr>
        <w:t>Joint Schedule 11</w:t>
      </w:r>
      <w:r>
        <w:rPr>
          <w:rFonts w:ascii="Arial" w:hAnsi="Arial" w:cs="Arial"/>
          <w:sz w:val="24"/>
          <w:szCs w:val="24"/>
        </w:rPr>
        <w:t xml:space="preserve"> </w:t>
      </w:r>
      <w:r w:rsidRPr="004D3C05">
        <w:rPr>
          <w:rFonts w:ascii="Arial" w:hAnsi="Arial" w:cs="Arial"/>
          <w:sz w:val="24"/>
          <w:szCs w:val="24"/>
        </w:rPr>
        <w:t>such that they apply to the Subprocessor; and</w:t>
      </w:r>
    </w:p>
    <w:p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provide the Controller with such information regarding the Subprocessor as the Controller may reasonably require.</w:t>
      </w:r>
    </w:p>
    <w:p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w:t>
      </w:r>
      <w:r>
        <w:rPr>
          <w:rFonts w:ascii="Arial" w:hAnsi="Arial" w:cs="Arial"/>
          <w:sz w:val="24"/>
          <w:szCs w:val="24"/>
        </w:rPr>
        <w:t xml:space="preserve">Processor </w:t>
      </w:r>
      <w:r w:rsidRPr="004D3C05">
        <w:rPr>
          <w:rFonts w:ascii="Arial" w:hAnsi="Arial" w:cs="Arial"/>
          <w:sz w:val="24"/>
          <w:szCs w:val="24"/>
        </w:rPr>
        <w:t>shall remain fully liable for all acts or omissions of any of its Subprocessors.</w:t>
      </w:r>
    </w:p>
    <w:p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13" w:name="2jxsxqh" w:colFirst="0" w:colLast="0"/>
      <w:bookmarkEnd w:id="13"/>
      <w:r w:rsidRPr="004D3C05">
        <w:rPr>
          <w:rFonts w:ascii="Arial" w:hAnsi="Arial" w:cs="Arial"/>
          <w:sz w:val="24"/>
          <w:szCs w:val="24"/>
        </w:rPr>
        <w:t xml:space="preserve">The </w:t>
      </w:r>
      <w:r w:rsidR="00C96AAD">
        <w:rPr>
          <w:rFonts w:ascii="Arial" w:hAnsi="Arial" w:cs="Arial"/>
          <w:sz w:val="24"/>
          <w:szCs w:val="24"/>
        </w:rPr>
        <w:t xml:space="preserve">Relevant </w:t>
      </w:r>
      <w:r w:rsidRPr="004D3C05">
        <w:rPr>
          <w:rFonts w:ascii="Arial" w:hAnsi="Arial" w:cs="Arial"/>
          <w:sz w:val="24"/>
          <w:szCs w:val="24"/>
        </w:rPr>
        <w:t xml:space="preserve">Authority may, at any time on not less than 30 Working Days’ notice, revise this </w:t>
      </w:r>
      <w:r w:rsidR="00C96AAD">
        <w:rPr>
          <w:rFonts w:ascii="Arial" w:hAnsi="Arial" w:cs="Arial"/>
          <w:sz w:val="24"/>
          <w:szCs w:val="24"/>
        </w:rPr>
        <w:t>Joint Schedule 11</w:t>
      </w:r>
      <w:r w:rsidRPr="004D3C05">
        <w:rPr>
          <w:rFonts w:ascii="Arial" w:hAnsi="Arial" w:cs="Arial"/>
          <w:sz w:val="24"/>
          <w:szCs w:val="24"/>
        </w:rPr>
        <w:t xml:space="preserve"> by replacing it with any applicable controller to processor standard clauses or similar terms forming part of an applicable certification scheme (which shall apply when incorporated by attachment to </w:t>
      </w:r>
      <w:r w:rsidR="00C96AAD">
        <w:rPr>
          <w:rFonts w:ascii="Arial" w:hAnsi="Arial" w:cs="Arial"/>
          <w:sz w:val="24"/>
          <w:szCs w:val="24"/>
        </w:rPr>
        <w:t>the Contract</w:t>
      </w:r>
      <w:r w:rsidRPr="004D3C05">
        <w:rPr>
          <w:rFonts w:ascii="Arial" w:hAnsi="Arial" w:cs="Arial"/>
          <w:sz w:val="24"/>
          <w:szCs w:val="24"/>
        </w:rPr>
        <w:t>).</w:t>
      </w:r>
    </w:p>
    <w:p w:rsidR="00D24018"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agree to take account of any guidance issued by the Information Commissioner’s Office. The </w:t>
      </w:r>
      <w:r w:rsidR="00C96AAD">
        <w:rPr>
          <w:rFonts w:ascii="Arial" w:hAnsi="Arial" w:cs="Arial"/>
          <w:sz w:val="24"/>
          <w:szCs w:val="24"/>
        </w:rPr>
        <w:t xml:space="preserve">Relevant </w:t>
      </w:r>
      <w:r w:rsidRPr="004D3C05">
        <w:rPr>
          <w:rFonts w:ascii="Arial" w:hAnsi="Arial" w:cs="Arial"/>
          <w:sz w:val="24"/>
          <w:szCs w:val="24"/>
        </w:rPr>
        <w:t xml:space="preserve">Authority may on not less than 30 Working Days’ notice to the Supplier amend </w:t>
      </w:r>
      <w:r w:rsidR="00C96AAD">
        <w:rPr>
          <w:rFonts w:ascii="Arial" w:hAnsi="Arial" w:cs="Arial"/>
          <w:sz w:val="24"/>
          <w:szCs w:val="24"/>
        </w:rPr>
        <w:t>the Contract</w:t>
      </w:r>
      <w:r w:rsidRPr="004D3C05">
        <w:rPr>
          <w:rFonts w:ascii="Arial" w:hAnsi="Arial" w:cs="Arial"/>
          <w:sz w:val="24"/>
          <w:szCs w:val="24"/>
        </w:rPr>
        <w:t xml:space="preserve"> to ensure that it compl</w:t>
      </w:r>
      <w:bookmarkStart w:id="14" w:name="_GoBack"/>
      <w:bookmarkEnd w:id="14"/>
      <w:r w:rsidRPr="004D3C05">
        <w:rPr>
          <w:rFonts w:ascii="Arial" w:hAnsi="Arial" w:cs="Arial"/>
          <w:sz w:val="24"/>
          <w:szCs w:val="24"/>
        </w:rPr>
        <w:t xml:space="preserve">ies with any guidance issued by the Information Commissioner’s Office. </w:t>
      </w:r>
    </w:p>
    <w:p w:rsidR="00D24018" w:rsidRPr="00D24018" w:rsidRDefault="00D24018" w:rsidP="00D24018">
      <w:pPr>
        <w:rPr>
          <w:rFonts w:ascii="Arial" w:hAnsi="Arial" w:cs="Arial"/>
          <w:sz w:val="24"/>
          <w:szCs w:val="24"/>
        </w:rPr>
      </w:pPr>
    </w:p>
    <w:p w:rsidR="006D1BF4" w:rsidRPr="00D24018" w:rsidRDefault="00D24018" w:rsidP="00D24018">
      <w:pPr>
        <w:tabs>
          <w:tab w:val="left" w:pos="1373"/>
        </w:tabs>
        <w:rPr>
          <w:rFonts w:ascii="Arial" w:hAnsi="Arial" w:cs="Arial"/>
          <w:sz w:val="24"/>
          <w:szCs w:val="24"/>
        </w:rPr>
      </w:pPr>
      <w:r>
        <w:rPr>
          <w:rFonts w:ascii="Arial" w:hAnsi="Arial" w:cs="Arial"/>
          <w:sz w:val="24"/>
          <w:szCs w:val="24"/>
        </w:rPr>
        <w:tab/>
      </w:r>
    </w:p>
    <w:p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lastRenderedPageBreak/>
        <w:t xml:space="preserve">Where the Parties are Joint Controllers of Personal Data </w:t>
      </w:r>
    </w:p>
    <w:p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In the event that</w:t>
      </w:r>
      <w:r>
        <w:rPr>
          <w:rFonts w:ascii="Arial" w:hAnsi="Arial" w:cs="Arial"/>
          <w:sz w:val="24"/>
          <w:szCs w:val="24"/>
        </w:rPr>
        <w:t xml:space="preserve"> the</w:t>
      </w:r>
      <w:r w:rsidRPr="004D3C05">
        <w:rPr>
          <w:rFonts w:ascii="Arial" w:hAnsi="Arial" w:cs="Arial"/>
          <w:sz w:val="24"/>
          <w:szCs w:val="24"/>
        </w:rPr>
        <w:t xml:space="preserve"> Parties are Joint Controllers in respect of Personal Data under </w:t>
      </w:r>
      <w:r w:rsidR="00526E33">
        <w:rPr>
          <w:rFonts w:ascii="Arial" w:hAnsi="Arial" w:cs="Arial"/>
          <w:sz w:val="24"/>
          <w:szCs w:val="24"/>
        </w:rPr>
        <w:t>the Contract</w:t>
      </w:r>
      <w:r w:rsidRPr="004D3C05">
        <w:rPr>
          <w:rFonts w:ascii="Arial" w:hAnsi="Arial" w:cs="Arial"/>
          <w:sz w:val="24"/>
          <w:szCs w:val="24"/>
        </w:rPr>
        <w:t xml:space="preserve">, the Parties shall implement </w:t>
      </w:r>
      <w:r w:rsidR="00526E33">
        <w:rPr>
          <w:rFonts w:ascii="Arial" w:hAnsi="Arial" w:cs="Arial"/>
          <w:sz w:val="24"/>
          <w:szCs w:val="24"/>
        </w:rPr>
        <w:t>paragraphs</w:t>
      </w:r>
      <w:r w:rsidRPr="004D3C05">
        <w:rPr>
          <w:rFonts w:ascii="Arial" w:hAnsi="Arial" w:cs="Arial"/>
          <w:sz w:val="24"/>
          <w:szCs w:val="24"/>
        </w:rPr>
        <w:t xml:space="preserve"> that are necessary to comply with GDPR Article 26 based on the terms set out in Annex </w:t>
      </w:r>
      <w:r w:rsidR="00526E33">
        <w:rPr>
          <w:rFonts w:ascii="Arial" w:hAnsi="Arial" w:cs="Arial"/>
          <w:sz w:val="24"/>
          <w:szCs w:val="24"/>
        </w:rPr>
        <w:t>2</w:t>
      </w:r>
      <w:r w:rsidRPr="004D3C05">
        <w:rPr>
          <w:rFonts w:ascii="Arial" w:hAnsi="Arial" w:cs="Arial"/>
          <w:sz w:val="24"/>
          <w:szCs w:val="24"/>
        </w:rPr>
        <w:t xml:space="preserve"> to</w:t>
      </w:r>
      <w:r w:rsidR="00526E33">
        <w:rPr>
          <w:rFonts w:ascii="Arial" w:hAnsi="Arial" w:cs="Arial"/>
          <w:sz w:val="24"/>
          <w:szCs w:val="24"/>
        </w:rPr>
        <w:t xml:space="preserve"> this</w:t>
      </w:r>
      <w:r w:rsidRPr="004D3C05">
        <w:rPr>
          <w:rFonts w:ascii="Arial" w:hAnsi="Arial" w:cs="Arial"/>
          <w:sz w:val="24"/>
          <w:szCs w:val="24"/>
        </w:rPr>
        <w:t xml:space="preserve"> </w:t>
      </w:r>
      <w:r w:rsidR="00526E33">
        <w:rPr>
          <w:rFonts w:ascii="Arial" w:hAnsi="Arial" w:cs="Arial"/>
          <w:sz w:val="24"/>
          <w:szCs w:val="24"/>
        </w:rPr>
        <w:t xml:space="preserve">Joint </w:t>
      </w:r>
      <w:r w:rsidRPr="004D3C05">
        <w:rPr>
          <w:rFonts w:ascii="Arial" w:hAnsi="Arial" w:cs="Arial"/>
          <w:sz w:val="24"/>
          <w:szCs w:val="24"/>
        </w:rPr>
        <w:t>Schedule 11 (</w:t>
      </w:r>
      <w:r w:rsidRPr="00C716C9">
        <w:rPr>
          <w:rFonts w:ascii="Arial" w:hAnsi="Arial" w:cs="Arial"/>
          <w:i/>
          <w:sz w:val="24"/>
          <w:szCs w:val="24"/>
        </w:rPr>
        <w:t>Processing Data</w:t>
      </w:r>
      <w:r w:rsidRPr="004D3C05">
        <w:rPr>
          <w:rFonts w:ascii="Arial" w:hAnsi="Arial" w:cs="Arial"/>
          <w:sz w:val="24"/>
          <w:szCs w:val="24"/>
        </w:rPr>
        <w:t xml:space="preserve">). </w:t>
      </w:r>
    </w:p>
    <w:p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t xml:space="preserve">Independent Controllers of Personal Data </w:t>
      </w:r>
    </w:p>
    <w:p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With respect to Personal Data provided by one Party to another Party for which each Party acts as Controller but which is not under the Joint Control of the Parties, each Party undertakes to comply with the applicable Data Protection Legislation in respect of their </w:t>
      </w:r>
      <w:r w:rsidR="00742AA0">
        <w:rPr>
          <w:rFonts w:ascii="Arial" w:hAnsi="Arial" w:cs="Arial"/>
          <w:sz w:val="24"/>
          <w:szCs w:val="24"/>
        </w:rPr>
        <w:t>P</w:t>
      </w:r>
      <w:r w:rsidRPr="004D3C05">
        <w:rPr>
          <w:rFonts w:ascii="Arial" w:hAnsi="Arial" w:cs="Arial"/>
          <w:sz w:val="24"/>
          <w:szCs w:val="24"/>
        </w:rPr>
        <w:t>rocessing of such Personal Data as Controller.</w:t>
      </w:r>
    </w:p>
    <w:p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Each Party shall </w:t>
      </w:r>
      <w:r w:rsidR="00742AA0">
        <w:rPr>
          <w:rFonts w:ascii="Arial" w:hAnsi="Arial" w:cs="Arial"/>
          <w:sz w:val="24"/>
          <w:szCs w:val="24"/>
        </w:rPr>
        <w:t>P</w:t>
      </w:r>
      <w:r w:rsidRPr="004D3C05">
        <w:rPr>
          <w:rFonts w:ascii="Arial" w:hAnsi="Arial" w:cs="Arial"/>
          <w:sz w:val="24"/>
          <w:szCs w:val="24"/>
        </w:rPr>
        <w:t xml:space="preserve">rocess the Personal Data in compliance with its obligations under the Data Protection Legislation and not do anything to cause the other Party to be in breach of it. </w:t>
      </w:r>
    </w:p>
    <w:p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a Party has provided Personal Data to the other Party in accordance with </w:t>
      </w:r>
      <w:r w:rsidR="00977912">
        <w:rPr>
          <w:rFonts w:ascii="Arial" w:hAnsi="Arial" w:cs="Arial"/>
          <w:sz w:val="24"/>
          <w:szCs w:val="24"/>
        </w:rPr>
        <w:t>paragraph 7 of this Joint Schedule 11 above</w:t>
      </w:r>
      <w:r w:rsidRPr="004D3C05">
        <w:rPr>
          <w:rFonts w:ascii="Arial" w:hAnsi="Arial" w:cs="Arial"/>
          <w:sz w:val="24"/>
          <w:szCs w:val="24"/>
        </w:rPr>
        <w:t xml:space="preserve">, the </w:t>
      </w:r>
      <w:r>
        <w:rPr>
          <w:rFonts w:ascii="Arial" w:hAnsi="Arial" w:cs="Arial"/>
          <w:sz w:val="24"/>
          <w:szCs w:val="24"/>
        </w:rPr>
        <w:t>r</w:t>
      </w:r>
      <w:r w:rsidRPr="004D3C05">
        <w:rPr>
          <w:rFonts w:ascii="Arial" w:hAnsi="Arial" w:cs="Arial"/>
          <w:sz w:val="24"/>
          <w:szCs w:val="24"/>
        </w:rPr>
        <w:t xml:space="preserve">ecipient </w:t>
      </w:r>
      <w:r>
        <w:rPr>
          <w:rFonts w:ascii="Arial" w:hAnsi="Arial" w:cs="Arial"/>
          <w:sz w:val="24"/>
          <w:szCs w:val="24"/>
        </w:rPr>
        <w:t>of the Personal Data</w:t>
      </w:r>
      <w:r w:rsidRPr="004D3C05">
        <w:rPr>
          <w:rFonts w:ascii="Arial" w:hAnsi="Arial" w:cs="Arial"/>
          <w:sz w:val="24"/>
          <w:szCs w:val="24"/>
        </w:rPr>
        <w:t xml:space="preserve"> will provide all such relevant documents and information relating to its data protection policies and procedures as the other Party may reasonably require.</w:t>
      </w:r>
    </w:p>
    <w:p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shall be responsible for their own compliance with Articles 13 and 14 GDPR in respect of the </w:t>
      </w:r>
      <w:r w:rsidR="00742AA0">
        <w:rPr>
          <w:rFonts w:ascii="Arial" w:hAnsi="Arial" w:cs="Arial"/>
          <w:sz w:val="24"/>
          <w:szCs w:val="24"/>
        </w:rPr>
        <w:t>P</w:t>
      </w:r>
      <w:r w:rsidRPr="004D3C05">
        <w:rPr>
          <w:rFonts w:ascii="Arial" w:hAnsi="Arial" w:cs="Arial"/>
          <w:sz w:val="24"/>
          <w:szCs w:val="24"/>
        </w:rPr>
        <w:t xml:space="preserve">rocessing of Personal Data for the purposes of </w:t>
      </w:r>
      <w:r w:rsidR="00742AA0">
        <w:rPr>
          <w:rFonts w:ascii="Arial" w:hAnsi="Arial" w:cs="Arial"/>
          <w:sz w:val="24"/>
          <w:szCs w:val="24"/>
        </w:rPr>
        <w:t>the Contract</w:t>
      </w:r>
      <w:r w:rsidRPr="004D3C05">
        <w:rPr>
          <w:rFonts w:ascii="Arial" w:hAnsi="Arial" w:cs="Arial"/>
          <w:sz w:val="24"/>
          <w:szCs w:val="24"/>
        </w:rPr>
        <w:t xml:space="preserve">. </w:t>
      </w:r>
    </w:p>
    <w:p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The Parties shall only provide Personal Data to each other:</w:t>
      </w:r>
    </w:p>
    <w:p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to the extent necessary to perform the</w:t>
      </w:r>
      <w:r>
        <w:rPr>
          <w:rFonts w:ascii="Arial" w:hAnsi="Arial" w:cs="Arial"/>
          <w:sz w:val="24"/>
          <w:szCs w:val="24"/>
        </w:rPr>
        <w:t>ir</w:t>
      </w:r>
      <w:r w:rsidRPr="004D3C05">
        <w:rPr>
          <w:rFonts w:ascii="Arial" w:hAnsi="Arial" w:cs="Arial"/>
          <w:sz w:val="24"/>
          <w:szCs w:val="24"/>
        </w:rPr>
        <w:t xml:space="preserve"> respective obligations under </w:t>
      </w:r>
      <w:r w:rsidR="00742AA0">
        <w:rPr>
          <w:rFonts w:ascii="Arial" w:hAnsi="Arial" w:cs="Arial"/>
          <w:sz w:val="24"/>
          <w:szCs w:val="24"/>
        </w:rPr>
        <w:t>the Contract</w:t>
      </w:r>
      <w:r w:rsidRPr="004D3C05">
        <w:rPr>
          <w:rFonts w:ascii="Arial" w:hAnsi="Arial" w:cs="Arial"/>
          <w:sz w:val="24"/>
          <w:szCs w:val="24"/>
        </w:rPr>
        <w:t>;</w:t>
      </w:r>
    </w:p>
    <w:p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in compliance with the Data Protection Legislation (including by ensuring all required </w:t>
      </w:r>
      <w:r w:rsidR="00742AA0">
        <w:rPr>
          <w:rFonts w:ascii="Arial" w:hAnsi="Arial" w:cs="Arial"/>
          <w:sz w:val="24"/>
          <w:szCs w:val="24"/>
        </w:rPr>
        <w:t>data privacy</w:t>
      </w:r>
      <w:r w:rsidRPr="004D3C05">
        <w:rPr>
          <w:rFonts w:ascii="Arial" w:hAnsi="Arial" w:cs="Arial"/>
          <w:sz w:val="24"/>
          <w:szCs w:val="24"/>
        </w:rPr>
        <w:t xml:space="preserve"> information has been given to affected Data Subjects</w:t>
      </w:r>
      <w:r w:rsidR="009106EF">
        <w:rPr>
          <w:rFonts w:ascii="Arial" w:hAnsi="Arial" w:cs="Arial"/>
          <w:sz w:val="24"/>
          <w:szCs w:val="24"/>
        </w:rPr>
        <w:t xml:space="preserve"> to meet the requirements of Articles 13 and 14 of the GDPR</w:t>
      </w:r>
      <w:r w:rsidRPr="004D3C05">
        <w:rPr>
          <w:rFonts w:ascii="Arial" w:hAnsi="Arial" w:cs="Arial"/>
          <w:sz w:val="24"/>
          <w:szCs w:val="24"/>
        </w:rPr>
        <w:t>); and</w:t>
      </w:r>
    </w:p>
    <w:p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it has recorded it in </w:t>
      </w:r>
      <w:r w:rsidR="00977912">
        <w:rPr>
          <w:rFonts w:ascii="Arial" w:hAnsi="Arial" w:cs="Arial"/>
          <w:sz w:val="24"/>
          <w:szCs w:val="24"/>
        </w:rPr>
        <w:t>Annex 1</w:t>
      </w:r>
      <w:r w:rsidRPr="004D3C05">
        <w:rPr>
          <w:rFonts w:ascii="Arial" w:hAnsi="Arial" w:cs="Arial"/>
          <w:sz w:val="24"/>
          <w:szCs w:val="24"/>
        </w:rPr>
        <w:t xml:space="preserve"> </w:t>
      </w:r>
      <w:r w:rsidRPr="004D3C05">
        <w:rPr>
          <w:rFonts w:ascii="Arial" w:hAnsi="Arial" w:cs="Arial"/>
          <w:i/>
          <w:sz w:val="24"/>
          <w:szCs w:val="24"/>
        </w:rPr>
        <w:t>(Processing Personal Data).</w:t>
      </w:r>
    </w:p>
    <w:p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ab/>
        <w:t xml:space="preserve">Taking into account the state of the art, the costs of implementation and the nature, scope, context and purposes of </w:t>
      </w:r>
      <w:r w:rsidR="009106EF">
        <w:rPr>
          <w:rFonts w:ascii="Arial" w:hAnsi="Arial" w:cs="Arial"/>
          <w:sz w:val="24"/>
          <w:szCs w:val="24"/>
        </w:rPr>
        <w:t>P</w:t>
      </w:r>
      <w:r w:rsidRPr="004D3C05">
        <w:rPr>
          <w:rFonts w:ascii="Arial" w:hAnsi="Arial" w:cs="Arial"/>
          <w:sz w:val="24"/>
          <w:szCs w:val="24"/>
        </w:rPr>
        <w:t xml:space="preserve">rocessing as well as the risk of varying likelihood and severity for the rights and freedoms of natural persons, each Party shall, with respect to its </w:t>
      </w:r>
      <w:r w:rsidR="009106EF">
        <w:rPr>
          <w:rFonts w:ascii="Arial" w:hAnsi="Arial" w:cs="Arial"/>
          <w:sz w:val="24"/>
          <w:szCs w:val="24"/>
        </w:rPr>
        <w:t>P</w:t>
      </w:r>
      <w:r w:rsidRPr="004D3C05">
        <w:rPr>
          <w:rFonts w:ascii="Arial" w:hAnsi="Arial" w:cs="Arial"/>
          <w:sz w:val="24"/>
          <w:szCs w:val="24"/>
        </w:rPr>
        <w:t xml:space="preserve">rocessing of Personal Data as </w:t>
      </w:r>
      <w:r w:rsidR="009106EF">
        <w:rPr>
          <w:rFonts w:ascii="Arial" w:hAnsi="Arial" w:cs="Arial"/>
          <w:sz w:val="24"/>
          <w:szCs w:val="24"/>
        </w:rPr>
        <w:t>I</w:t>
      </w:r>
      <w:r w:rsidRPr="004D3C05">
        <w:rPr>
          <w:rFonts w:ascii="Arial" w:hAnsi="Arial" w:cs="Arial"/>
          <w:sz w:val="24"/>
          <w:szCs w:val="24"/>
        </w:rPr>
        <w:t>ndependent Controller, implement and maintain appropriate technical and organisational measures to ensure a level of security appropriate to that risk, including, as appropriate, the measures referred to in Article 32(1)(a), (b), (c) and (d) of the GDPR, and the measures shall, at a minimum, comply with the requirements of the Data Protection Legislation, including Article 32 of the GDPR.</w:t>
      </w:r>
    </w:p>
    <w:p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A Party </w:t>
      </w:r>
      <w:r w:rsidR="009106EF">
        <w:rPr>
          <w:rFonts w:ascii="Arial" w:hAnsi="Arial" w:cs="Arial"/>
          <w:sz w:val="24"/>
          <w:szCs w:val="24"/>
        </w:rPr>
        <w:t>P</w:t>
      </w:r>
      <w:r w:rsidRPr="004D3C05">
        <w:rPr>
          <w:rFonts w:ascii="Arial" w:hAnsi="Arial" w:cs="Arial"/>
          <w:sz w:val="24"/>
          <w:szCs w:val="24"/>
        </w:rPr>
        <w:t xml:space="preserve">rocessing Personal Data for the purposes of </w:t>
      </w:r>
      <w:r w:rsidR="00977912">
        <w:rPr>
          <w:rFonts w:ascii="Arial" w:hAnsi="Arial" w:cs="Arial"/>
          <w:sz w:val="24"/>
          <w:szCs w:val="24"/>
        </w:rPr>
        <w:t>the Contract</w:t>
      </w:r>
      <w:r w:rsidRPr="004D3C05">
        <w:rPr>
          <w:rFonts w:ascii="Arial" w:hAnsi="Arial" w:cs="Arial"/>
          <w:sz w:val="24"/>
          <w:szCs w:val="24"/>
        </w:rPr>
        <w:t xml:space="preserve"> shall maintain a record of its </w:t>
      </w:r>
      <w:r w:rsidR="009106EF">
        <w:rPr>
          <w:rFonts w:ascii="Arial" w:hAnsi="Arial" w:cs="Arial"/>
          <w:sz w:val="24"/>
          <w:szCs w:val="24"/>
        </w:rPr>
        <w:t>P</w:t>
      </w:r>
      <w:r w:rsidRPr="004D3C05">
        <w:rPr>
          <w:rFonts w:ascii="Arial" w:hAnsi="Arial" w:cs="Arial"/>
          <w:sz w:val="24"/>
          <w:szCs w:val="24"/>
        </w:rPr>
        <w:t xml:space="preserve">rocessing activities in accordance with Article 30 </w:t>
      </w:r>
      <w:r w:rsidRPr="004D3C05">
        <w:rPr>
          <w:rFonts w:ascii="Arial" w:hAnsi="Arial" w:cs="Arial"/>
          <w:sz w:val="24"/>
          <w:szCs w:val="24"/>
        </w:rPr>
        <w:lastRenderedPageBreak/>
        <w:t>GDPR and shall make the record available to the other Party upon reasonable request.</w:t>
      </w:r>
    </w:p>
    <w:p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a Party receives a request by any Data Subject to exercise any of their rights under the Data Protection Legislation in relation to the Personal Data provided to it by the other Party pursuant to </w:t>
      </w:r>
      <w:r w:rsidR="00977912">
        <w:rPr>
          <w:rFonts w:ascii="Arial" w:hAnsi="Arial" w:cs="Arial"/>
          <w:sz w:val="24"/>
          <w:szCs w:val="24"/>
        </w:rPr>
        <w:t>the Contract</w:t>
      </w:r>
      <w:r>
        <w:rPr>
          <w:rFonts w:ascii="Arial" w:hAnsi="Arial" w:cs="Arial"/>
          <w:sz w:val="24"/>
          <w:szCs w:val="24"/>
        </w:rPr>
        <w:t xml:space="preserve"> </w:t>
      </w:r>
      <w:r w:rsidRPr="009320EA">
        <w:rPr>
          <w:rFonts w:ascii="Arial" w:hAnsi="Arial" w:cs="Arial"/>
          <w:b/>
          <w:sz w:val="24"/>
          <w:szCs w:val="24"/>
        </w:rPr>
        <w:t>(“Request Recipient”)</w:t>
      </w:r>
      <w:r w:rsidRPr="004D3C05">
        <w:rPr>
          <w:rFonts w:ascii="Arial" w:hAnsi="Arial" w:cs="Arial"/>
          <w:sz w:val="24"/>
          <w:szCs w:val="24"/>
        </w:rPr>
        <w:t>:</w:t>
      </w:r>
    </w:p>
    <w:p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other Party shall provide any information and/or assistance as reasonably requested by the </w:t>
      </w:r>
      <w:r>
        <w:rPr>
          <w:rFonts w:ascii="Arial" w:hAnsi="Arial" w:cs="Arial"/>
          <w:sz w:val="24"/>
          <w:szCs w:val="24"/>
        </w:rPr>
        <w:t xml:space="preserve">Request Recipient </w:t>
      </w:r>
      <w:r w:rsidRPr="004D3C05">
        <w:rPr>
          <w:rFonts w:ascii="Arial" w:hAnsi="Arial" w:cs="Arial"/>
          <w:sz w:val="24"/>
          <w:szCs w:val="24"/>
        </w:rPr>
        <w:t xml:space="preserve">to help it respond to the request or correspondence, at the cost of the </w:t>
      </w:r>
      <w:r>
        <w:rPr>
          <w:rFonts w:ascii="Arial" w:hAnsi="Arial" w:cs="Arial"/>
          <w:sz w:val="24"/>
          <w:szCs w:val="24"/>
        </w:rPr>
        <w:t>Request Recipient</w:t>
      </w:r>
      <w:r w:rsidRPr="004D3C05">
        <w:rPr>
          <w:rFonts w:ascii="Arial" w:hAnsi="Arial" w:cs="Arial"/>
          <w:sz w:val="24"/>
          <w:szCs w:val="24"/>
        </w:rPr>
        <w:t>; or</w:t>
      </w:r>
    </w:p>
    <w:p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the request or correspondence is directed to the other </w:t>
      </w:r>
      <w:r w:rsidR="00977912">
        <w:rPr>
          <w:rFonts w:ascii="Arial" w:hAnsi="Arial" w:cs="Arial"/>
          <w:sz w:val="24"/>
          <w:szCs w:val="24"/>
        </w:rPr>
        <w:t>P</w:t>
      </w:r>
      <w:r w:rsidRPr="004D3C05">
        <w:rPr>
          <w:rFonts w:ascii="Arial" w:hAnsi="Arial" w:cs="Arial"/>
          <w:sz w:val="24"/>
          <w:szCs w:val="24"/>
        </w:rPr>
        <w:t>arty and/or relates to th</w:t>
      </w:r>
      <w:r>
        <w:rPr>
          <w:rFonts w:ascii="Arial" w:hAnsi="Arial" w:cs="Arial"/>
          <w:sz w:val="24"/>
          <w:szCs w:val="24"/>
        </w:rPr>
        <w:t>at</w:t>
      </w:r>
      <w:r w:rsidRPr="004D3C05">
        <w:rPr>
          <w:rFonts w:ascii="Arial" w:hAnsi="Arial" w:cs="Arial"/>
          <w:sz w:val="24"/>
          <w:szCs w:val="24"/>
        </w:rPr>
        <w:t xml:space="preserve"> other </w:t>
      </w:r>
      <w:r w:rsidR="00977912">
        <w:rPr>
          <w:rFonts w:ascii="Arial" w:hAnsi="Arial" w:cs="Arial"/>
          <w:sz w:val="24"/>
          <w:szCs w:val="24"/>
        </w:rPr>
        <w:t>P</w:t>
      </w:r>
      <w:r w:rsidRPr="004D3C05">
        <w:rPr>
          <w:rFonts w:ascii="Arial" w:hAnsi="Arial" w:cs="Arial"/>
          <w:sz w:val="24"/>
          <w:szCs w:val="24"/>
        </w:rPr>
        <w:t xml:space="preserve">arty's Processing of the Personal Data, the </w:t>
      </w:r>
      <w:r>
        <w:rPr>
          <w:rFonts w:ascii="Arial" w:hAnsi="Arial" w:cs="Arial"/>
          <w:sz w:val="24"/>
          <w:szCs w:val="24"/>
        </w:rPr>
        <w:t xml:space="preserve">Request </w:t>
      </w:r>
      <w:r w:rsidRPr="004D3C05">
        <w:rPr>
          <w:rFonts w:ascii="Arial" w:hAnsi="Arial" w:cs="Arial"/>
          <w:sz w:val="24"/>
          <w:szCs w:val="24"/>
        </w:rPr>
        <w:t>Recipient  will:</w:t>
      </w:r>
    </w:p>
    <w:p w:rsidR="006D1BF4" w:rsidRPr="004D3C05" w:rsidRDefault="006D1BF4" w:rsidP="006D1BF4">
      <w:pPr>
        <w:numPr>
          <w:ilvl w:val="3"/>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promptly, and in any event within five (5) Working Days of receipt of the request or correspondence, inform the other </w:t>
      </w:r>
      <w:r w:rsidR="00977912">
        <w:rPr>
          <w:rFonts w:ascii="Arial" w:hAnsi="Arial" w:cs="Arial"/>
          <w:sz w:val="24"/>
          <w:szCs w:val="24"/>
        </w:rPr>
        <w:t>P</w:t>
      </w:r>
      <w:r w:rsidRPr="004D3C05">
        <w:rPr>
          <w:rFonts w:ascii="Arial" w:hAnsi="Arial" w:cs="Arial"/>
          <w:sz w:val="24"/>
          <w:szCs w:val="24"/>
        </w:rPr>
        <w:t xml:space="preserve">arty that it has received the same and shall forward such request or correspondence to the other </w:t>
      </w:r>
      <w:r w:rsidR="00977912">
        <w:rPr>
          <w:rFonts w:ascii="Arial" w:hAnsi="Arial" w:cs="Arial"/>
          <w:sz w:val="24"/>
          <w:szCs w:val="24"/>
        </w:rPr>
        <w:t>P</w:t>
      </w:r>
      <w:r w:rsidRPr="004D3C05">
        <w:rPr>
          <w:rFonts w:ascii="Arial" w:hAnsi="Arial" w:cs="Arial"/>
          <w:sz w:val="24"/>
          <w:szCs w:val="24"/>
        </w:rPr>
        <w:t>arty; and</w:t>
      </w:r>
    </w:p>
    <w:p w:rsidR="006D1BF4" w:rsidRPr="004D3C05" w:rsidRDefault="006D1BF4" w:rsidP="006D1BF4">
      <w:pPr>
        <w:numPr>
          <w:ilvl w:val="3"/>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provide any information and/or assistance as reasonably requested by the other </w:t>
      </w:r>
      <w:r w:rsidR="00977912">
        <w:rPr>
          <w:rFonts w:ascii="Arial" w:hAnsi="Arial" w:cs="Arial"/>
          <w:sz w:val="24"/>
          <w:szCs w:val="24"/>
        </w:rPr>
        <w:t>P</w:t>
      </w:r>
      <w:r w:rsidRPr="004D3C05">
        <w:rPr>
          <w:rFonts w:ascii="Arial" w:hAnsi="Arial" w:cs="Arial"/>
          <w:sz w:val="24"/>
          <w:szCs w:val="24"/>
        </w:rPr>
        <w:t>arty to help it respond to the request or correspondence in the timeframes specified by Data Protection Legislation.</w:t>
      </w:r>
    </w:p>
    <w:p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Each </w:t>
      </w:r>
      <w:r>
        <w:rPr>
          <w:rFonts w:ascii="Arial" w:hAnsi="Arial" w:cs="Arial"/>
          <w:sz w:val="24"/>
          <w:szCs w:val="24"/>
        </w:rPr>
        <w:t>P</w:t>
      </w:r>
      <w:r w:rsidRPr="004D3C05">
        <w:rPr>
          <w:rFonts w:ascii="Arial" w:hAnsi="Arial" w:cs="Arial"/>
          <w:sz w:val="24"/>
          <w:szCs w:val="24"/>
        </w:rPr>
        <w:t xml:space="preserve">arty shall promptly notify the other </w:t>
      </w:r>
      <w:r w:rsidR="00977912">
        <w:rPr>
          <w:rFonts w:ascii="Arial" w:hAnsi="Arial" w:cs="Arial"/>
          <w:sz w:val="24"/>
          <w:szCs w:val="24"/>
        </w:rPr>
        <w:t>P</w:t>
      </w:r>
      <w:r w:rsidRPr="004D3C05">
        <w:rPr>
          <w:rFonts w:ascii="Arial" w:hAnsi="Arial" w:cs="Arial"/>
          <w:sz w:val="24"/>
          <w:szCs w:val="24"/>
        </w:rPr>
        <w:t xml:space="preserve">arty upon it becoming aware of any Personal Data Breach relating to Personal Data provided by the other </w:t>
      </w:r>
      <w:r>
        <w:rPr>
          <w:rFonts w:ascii="Arial" w:hAnsi="Arial" w:cs="Arial"/>
          <w:sz w:val="24"/>
          <w:szCs w:val="24"/>
        </w:rPr>
        <w:t>P</w:t>
      </w:r>
      <w:r w:rsidRPr="004D3C05">
        <w:rPr>
          <w:rFonts w:ascii="Arial" w:hAnsi="Arial" w:cs="Arial"/>
          <w:sz w:val="24"/>
          <w:szCs w:val="24"/>
        </w:rPr>
        <w:t xml:space="preserve">arty pursuant to </w:t>
      </w:r>
      <w:r w:rsidR="00977912">
        <w:rPr>
          <w:rFonts w:ascii="Arial" w:hAnsi="Arial" w:cs="Arial"/>
          <w:sz w:val="24"/>
          <w:szCs w:val="24"/>
        </w:rPr>
        <w:t>the Contract</w:t>
      </w:r>
      <w:r w:rsidRPr="004D3C05">
        <w:rPr>
          <w:rFonts w:ascii="Arial" w:hAnsi="Arial" w:cs="Arial"/>
          <w:sz w:val="24"/>
          <w:szCs w:val="24"/>
        </w:rPr>
        <w:t xml:space="preserve"> and shall: </w:t>
      </w:r>
    </w:p>
    <w:p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do all such things as reasonably necessary to assist the other Party in mitigating the effects of the </w:t>
      </w:r>
      <w:r>
        <w:rPr>
          <w:rFonts w:ascii="Arial" w:hAnsi="Arial" w:cs="Arial"/>
          <w:sz w:val="24"/>
          <w:szCs w:val="24"/>
        </w:rPr>
        <w:t xml:space="preserve">Personal </w:t>
      </w:r>
      <w:r w:rsidRPr="004D3C05">
        <w:rPr>
          <w:rFonts w:ascii="Arial" w:hAnsi="Arial" w:cs="Arial"/>
          <w:sz w:val="24"/>
          <w:szCs w:val="24"/>
        </w:rPr>
        <w:t xml:space="preserve">Data Breach; </w:t>
      </w:r>
    </w:p>
    <w:p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implement any measures necessary to restore the security of any compromised Personal Data; </w:t>
      </w:r>
    </w:p>
    <w:p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work with the other Party to make any required notifications to the Information Commissioner’s Office and affected Data Subjects in accordance with the Data Protection Legislation (including the timeframes set out therein); and</w:t>
      </w:r>
    </w:p>
    <w:p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not do anything which may damage the reputation of the other Party or that </w:t>
      </w:r>
      <w:r>
        <w:rPr>
          <w:rFonts w:ascii="Arial" w:hAnsi="Arial" w:cs="Arial"/>
          <w:sz w:val="24"/>
          <w:szCs w:val="24"/>
        </w:rPr>
        <w:t>P</w:t>
      </w:r>
      <w:r w:rsidRPr="004D3C05">
        <w:rPr>
          <w:rFonts w:ascii="Arial" w:hAnsi="Arial" w:cs="Arial"/>
          <w:sz w:val="24"/>
          <w:szCs w:val="24"/>
        </w:rPr>
        <w:t xml:space="preserve">arty's relationship with the relevant Data Subjects, save as required by Law. </w:t>
      </w:r>
    </w:p>
    <w:p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Personal Data provided by one Party to the other Party may be used exclusively to exercise rights and obligations under </w:t>
      </w:r>
      <w:r w:rsidR="00977912">
        <w:rPr>
          <w:rFonts w:ascii="Arial" w:hAnsi="Arial" w:cs="Arial"/>
          <w:sz w:val="24"/>
          <w:szCs w:val="24"/>
        </w:rPr>
        <w:t>the Contract</w:t>
      </w:r>
      <w:r w:rsidRPr="004D3C05">
        <w:rPr>
          <w:rFonts w:ascii="Arial" w:hAnsi="Arial" w:cs="Arial"/>
          <w:sz w:val="24"/>
          <w:szCs w:val="24"/>
        </w:rPr>
        <w:t xml:space="preserve"> as specified in </w:t>
      </w:r>
      <w:r w:rsidR="00977912">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w:t>
      </w:r>
    </w:p>
    <w:p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ab/>
        <w:t>Personal Data shall not be retained or processed for longer than is necessary to perform</w:t>
      </w:r>
      <w:r>
        <w:rPr>
          <w:rFonts w:ascii="Arial" w:hAnsi="Arial" w:cs="Arial"/>
          <w:sz w:val="24"/>
          <w:szCs w:val="24"/>
        </w:rPr>
        <w:t xml:space="preserve"> each Party’s</w:t>
      </w:r>
      <w:r w:rsidRPr="004D3C05">
        <w:rPr>
          <w:rFonts w:ascii="Arial" w:hAnsi="Arial" w:cs="Arial"/>
          <w:sz w:val="24"/>
          <w:szCs w:val="24"/>
        </w:rPr>
        <w:t xml:space="preserve"> respective obligations under </w:t>
      </w:r>
      <w:r w:rsidR="00977912">
        <w:rPr>
          <w:rFonts w:ascii="Arial" w:hAnsi="Arial" w:cs="Arial"/>
          <w:sz w:val="24"/>
          <w:szCs w:val="24"/>
        </w:rPr>
        <w:t>the Contract</w:t>
      </w:r>
      <w:r w:rsidRPr="004D3C05">
        <w:rPr>
          <w:rFonts w:ascii="Arial" w:hAnsi="Arial" w:cs="Arial"/>
          <w:sz w:val="24"/>
          <w:szCs w:val="24"/>
        </w:rPr>
        <w:t xml:space="preserve"> which is specified in </w:t>
      </w:r>
      <w:r w:rsidR="00977912">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w:t>
      </w:r>
    </w:p>
    <w:p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lastRenderedPageBreak/>
        <w:t xml:space="preserve">Notwithstanding the general application of </w:t>
      </w:r>
      <w:r w:rsidR="00A20CCB">
        <w:rPr>
          <w:rFonts w:ascii="Arial" w:hAnsi="Arial" w:cs="Arial"/>
          <w:sz w:val="24"/>
          <w:szCs w:val="24"/>
        </w:rPr>
        <w:t>paragraphs 2</w:t>
      </w:r>
      <w:r w:rsidRPr="004D3C05">
        <w:rPr>
          <w:rFonts w:ascii="Arial" w:hAnsi="Arial" w:cs="Arial"/>
          <w:sz w:val="24"/>
          <w:szCs w:val="24"/>
        </w:rPr>
        <w:t xml:space="preserve"> to </w:t>
      </w:r>
      <w:r w:rsidR="00A20CCB">
        <w:rPr>
          <w:rFonts w:ascii="Arial" w:hAnsi="Arial" w:cs="Arial"/>
          <w:sz w:val="24"/>
          <w:szCs w:val="24"/>
        </w:rPr>
        <w:t>1</w:t>
      </w:r>
      <w:r w:rsidRPr="004D3C05">
        <w:rPr>
          <w:rFonts w:ascii="Arial" w:hAnsi="Arial" w:cs="Arial"/>
          <w:sz w:val="24"/>
          <w:szCs w:val="24"/>
        </w:rPr>
        <w:t xml:space="preserve">5 </w:t>
      </w:r>
      <w:r w:rsidR="0007510C">
        <w:rPr>
          <w:rFonts w:ascii="Arial" w:hAnsi="Arial" w:cs="Arial"/>
          <w:sz w:val="24"/>
          <w:szCs w:val="24"/>
        </w:rPr>
        <w:t xml:space="preserve">of this Joint Schedule 11 </w:t>
      </w:r>
      <w:r w:rsidRPr="004D3C05">
        <w:rPr>
          <w:rFonts w:ascii="Arial" w:hAnsi="Arial" w:cs="Arial"/>
          <w:sz w:val="24"/>
          <w:szCs w:val="24"/>
        </w:rPr>
        <w:t xml:space="preserve">to Personal Data, where the Supplier is required to exercise its regulatory and/or legal obligations in respect of Personal Data, it shall act as an Independent Controller of Personal Data in accordance with </w:t>
      </w:r>
      <w:r w:rsidR="0007510C">
        <w:rPr>
          <w:rFonts w:ascii="Arial" w:hAnsi="Arial" w:cs="Arial"/>
          <w:sz w:val="24"/>
          <w:szCs w:val="24"/>
        </w:rPr>
        <w:t>paragraphs</w:t>
      </w:r>
      <w:r w:rsidRPr="004D3C05">
        <w:rPr>
          <w:rFonts w:ascii="Arial" w:hAnsi="Arial" w:cs="Arial"/>
          <w:sz w:val="24"/>
          <w:szCs w:val="24"/>
        </w:rPr>
        <w:t>16 to 27</w:t>
      </w:r>
      <w:r w:rsidR="0007510C">
        <w:rPr>
          <w:rFonts w:ascii="Arial" w:hAnsi="Arial" w:cs="Arial"/>
          <w:sz w:val="24"/>
          <w:szCs w:val="24"/>
        </w:rPr>
        <w:t xml:space="preserve"> of this Joint Schedule 11</w:t>
      </w:r>
      <w:r w:rsidRPr="004D3C05">
        <w:rPr>
          <w:rFonts w:ascii="Arial" w:hAnsi="Arial" w:cs="Arial"/>
          <w:sz w:val="24"/>
          <w:szCs w:val="24"/>
        </w:rPr>
        <w:t>.</w:t>
      </w:r>
    </w:p>
    <w:p w:rsidR="006D1BF4" w:rsidRPr="004D3C05" w:rsidRDefault="006D1BF4" w:rsidP="006D1BF4">
      <w:pPr>
        <w:pBdr>
          <w:top w:val="nil"/>
          <w:left w:val="nil"/>
          <w:bottom w:val="nil"/>
          <w:right w:val="nil"/>
          <w:between w:val="nil"/>
        </w:pBdr>
        <w:spacing w:before="280" w:after="120"/>
        <w:ind w:left="709"/>
        <w:rPr>
          <w:rFonts w:ascii="Arial" w:hAnsi="Arial" w:cs="Arial"/>
          <w:sz w:val="24"/>
          <w:szCs w:val="24"/>
        </w:rPr>
      </w:pPr>
    </w:p>
    <w:p w:rsidR="006D1BF4" w:rsidRPr="00794E5E" w:rsidRDefault="006D1BF4" w:rsidP="006D1BF4">
      <w:pPr>
        <w:pStyle w:val="Heading2"/>
        <w:numPr>
          <w:ilvl w:val="1"/>
          <w:numId w:val="0"/>
        </w:numPr>
        <w:tabs>
          <w:tab w:val="num" w:pos="709"/>
        </w:tabs>
        <w:spacing w:before="0" w:after="240"/>
        <w:ind w:left="709" w:hanging="709"/>
        <w:rPr>
          <w:rFonts w:ascii="Arial" w:hAnsi="Arial" w:cs="Arial"/>
          <w:b w:val="0"/>
          <w:sz w:val="24"/>
          <w:szCs w:val="24"/>
        </w:rPr>
      </w:pPr>
      <w:r w:rsidRPr="004D3C05">
        <w:rPr>
          <w:rFonts w:ascii="Arial" w:hAnsi="Arial" w:cs="Arial"/>
          <w:sz w:val="24"/>
          <w:szCs w:val="24"/>
        </w:rPr>
        <w:br w:type="page"/>
      </w:r>
      <w:r w:rsidR="00BF47A8">
        <w:rPr>
          <w:rFonts w:ascii="Arial" w:hAnsi="Arial" w:cs="Arial"/>
          <w:sz w:val="24"/>
          <w:szCs w:val="24"/>
        </w:rPr>
        <w:lastRenderedPageBreak/>
        <w:t xml:space="preserve">Annex </w:t>
      </w:r>
      <w:r w:rsidRPr="00794E5E">
        <w:rPr>
          <w:rFonts w:ascii="Arial" w:hAnsi="Arial" w:cs="Arial"/>
          <w:sz w:val="24"/>
          <w:szCs w:val="24"/>
        </w:rPr>
        <w:t>1 - Processing Personal Data</w:t>
      </w:r>
    </w:p>
    <w:p w:rsidR="006D1BF4" w:rsidRPr="004D3C05" w:rsidRDefault="006D1BF4" w:rsidP="006D1BF4">
      <w:pPr>
        <w:rPr>
          <w:rFonts w:ascii="Arial" w:eastAsia="Arial" w:hAnsi="Arial" w:cs="Arial"/>
          <w:sz w:val="24"/>
          <w:szCs w:val="24"/>
        </w:rPr>
      </w:pPr>
      <w:r w:rsidRPr="004D3C05">
        <w:rPr>
          <w:rFonts w:ascii="Arial" w:eastAsia="Arial" w:hAnsi="Arial" w:cs="Arial"/>
          <w:sz w:val="24"/>
          <w:szCs w:val="24"/>
        </w:rPr>
        <w:t xml:space="preserve">This </w:t>
      </w:r>
      <w:r w:rsidR="00041A6C">
        <w:rPr>
          <w:rFonts w:ascii="Arial" w:eastAsia="Arial" w:hAnsi="Arial" w:cs="Arial"/>
          <w:sz w:val="24"/>
          <w:szCs w:val="24"/>
        </w:rPr>
        <w:t>Annex</w:t>
      </w:r>
      <w:r w:rsidRPr="004D3C05">
        <w:rPr>
          <w:rFonts w:ascii="Arial" w:eastAsia="Arial" w:hAnsi="Arial" w:cs="Arial"/>
          <w:sz w:val="24"/>
          <w:szCs w:val="24"/>
        </w:rPr>
        <w:t xml:space="preserve"> shall be completed by the Controller, who may take account of the view of the Processors, however the final decision as to the content of this </w:t>
      </w:r>
      <w:r w:rsidR="00041A6C">
        <w:rPr>
          <w:rFonts w:ascii="Arial" w:eastAsia="Arial" w:hAnsi="Arial" w:cs="Arial"/>
          <w:sz w:val="24"/>
          <w:szCs w:val="24"/>
        </w:rPr>
        <w:t>Annex</w:t>
      </w:r>
      <w:r w:rsidRPr="004D3C05">
        <w:rPr>
          <w:rFonts w:ascii="Arial" w:eastAsia="Arial" w:hAnsi="Arial" w:cs="Arial"/>
          <w:sz w:val="24"/>
          <w:szCs w:val="24"/>
        </w:rPr>
        <w:t xml:space="preserve"> shall be with the </w:t>
      </w:r>
      <w:r w:rsidR="00041A6C">
        <w:rPr>
          <w:rFonts w:ascii="Arial" w:eastAsia="Arial" w:hAnsi="Arial" w:cs="Arial"/>
          <w:sz w:val="24"/>
          <w:szCs w:val="24"/>
        </w:rPr>
        <w:t xml:space="preserve">Relevant </w:t>
      </w:r>
      <w:r w:rsidRPr="004D3C05">
        <w:rPr>
          <w:rFonts w:ascii="Arial" w:eastAsia="Arial" w:hAnsi="Arial" w:cs="Arial"/>
          <w:sz w:val="24"/>
          <w:szCs w:val="24"/>
        </w:rPr>
        <w:t xml:space="preserve">Authority at its absolute discretion.  </w:t>
      </w:r>
    </w:p>
    <w:p w:rsidR="006D1BF4" w:rsidRPr="004D3C05" w:rsidRDefault="006D1BF4" w:rsidP="006D1BF4">
      <w:pPr>
        <w:keepNext/>
        <w:numPr>
          <w:ilvl w:val="3"/>
          <w:numId w:val="37"/>
        </w:numPr>
        <w:spacing w:after="0" w:line="240" w:lineRule="auto"/>
        <w:jc w:val="both"/>
        <w:rPr>
          <w:rFonts w:ascii="Arial" w:eastAsia="Arial" w:hAnsi="Arial" w:cs="Arial"/>
          <w:sz w:val="24"/>
          <w:szCs w:val="24"/>
        </w:rPr>
      </w:pPr>
      <w:r w:rsidRPr="004D3C05">
        <w:rPr>
          <w:rFonts w:ascii="Arial" w:eastAsia="Arial" w:hAnsi="Arial" w:cs="Arial"/>
          <w:sz w:val="24"/>
          <w:szCs w:val="24"/>
        </w:rPr>
        <w:t xml:space="preserve">The contact details of the </w:t>
      </w:r>
      <w:r w:rsidR="00041A6C">
        <w:rPr>
          <w:rFonts w:ascii="Arial" w:eastAsia="Arial" w:hAnsi="Arial" w:cs="Arial"/>
          <w:sz w:val="24"/>
          <w:szCs w:val="24"/>
        </w:rPr>
        <w:t xml:space="preserve">Relevant </w:t>
      </w:r>
      <w:r w:rsidRPr="004D3C05">
        <w:rPr>
          <w:rFonts w:ascii="Arial" w:eastAsia="Arial" w:hAnsi="Arial" w:cs="Arial"/>
          <w:sz w:val="24"/>
          <w:szCs w:val="24"/>
        </w:rPr>
        <w:t xml:space="preserve">Authority’s Data Protection Officer are: </w:t>
      </w:r>
      <w:r w:rsidRPr="004D3C05">
        <w:rPr>
          <w:rFonts w:ascii="Arial" w:eastAsia="Arial" w:hAnsi="Arial" w:cs="Arial"/>
          <w:b/>
          <w:sz w:val="24"/>
          <w:szCs w:val="24"/>
          <w:highlight w:val="yellow"/>
        </w:rPr>
        <w:t>[Insert</w:t>
      </w:r>
      <w:r w:rsidRPr="004D3C05">
        <w:rPr>
          <w:rFonts w:ascii="Arial" w:eastAsia="Arial" w:hAnsi="Arial" w:cs="Arial"/>
          <w:sz w:val="24"/>
          <w:szCs w:val="24"/>
        </w:rPr>
        <w:t xml:space="preserve"> Contact details]</w:t>
      </w:r>
    </w:p>
    <w:p w:rsidR="006D1BF4" w:rsidRPr="004D3C05" w:rsidRDefault="006D1BF4" w:rsidP="006D1BF4">
      <w:pPr>
        <w:keepNext/>
        <w:numPr>
          <w:ilvl w:val="3"/>
          <w:numId w:val="37"/>
        </w:numPr>
        <w:spacing w:after="0" w:line="240" w:lineRule="auto"/>
        <w:jc w:val="both"/>
        <w:rPr>
          <w:rFonts w:ascii="Arial" w:eastAsia="Arial" w:hAnsi="Arial" w:cs="Arial"/>
          <w:sz w:val="24"/>
          <w:szCs w:val="24"/>
        </w:rPr>
      </w:pPr>
      <w:r w:rsidRPr="004D3C05">
        <w:rPr>
          <w:rFonts w:ascii="Arial" w:eastAsia="Arial" w:hAnsi="Arial" w:cs="Arial"/>
          <w:sz w:val="24"/>
          <w:szCs w:val="24"/>
        </w:rPr>
        <w:t xml:space="preserve">The contact details of the </w:t>
      </w:r>
      <w:r>
        <w:rPr>
          <w:rFonts w:ascii="Arial" w:eastAsia="Arial" w:hAnsi="Arial" w:cs="Arial"/>
          <w:sz w:val="24"/>
          <w:szCs w:val="24"/>
        </w:rPr>
        <w:t>Supplier</w:t>
      </w:r>
      <w:r w:rsidRPr="004D3C05">
        <w:rPr>
          <w:rFonts w:ascii="Arial" w:eastAsia="Arial" w:hAnsi="Arial" w:cs="Arial"/>
          <w:sz w:val="24"/>
          <w:szCs w:val="24"/>
        </w:rPr>
        <w:t xml:space="preserve">’s Data Protection Officer are: </w:t>
      </w:r>
      <w:r w:rsidRPr="004D3C05">
        <w:rPr>
          <w:rFonts w:ascii="Arial" w:eastAsia="Arial" w:hAnsi="Arial" w:cs="Arial"/>
          <w:b/>
          <w:sz w:val="24"/>
          <w:szCs w:val="24"/>
          <w:highlight w:val="yellow"/>
        </w:rPr>
        <w:t>[Insert</w:t>
      </w:r>
      <w:r w:rsidRPr="004D3C05">
        <w:rPr>
          <w:rFonts w:ascii="Arial" w:eastAsia="Arial" w:hAnsi="Arial" w:cs="Arial"/>
          <w:sz w:val="24"/>
          <w:szCs w:val="24"/>
        </w:rPr>
        <w:t xml:space="preserve"> Contact details]</w:t>
      </w:r>
    </w:p>
    <w:p w:rsidR="006D1BF4" w:rsidRPr="004D3C05" w:rsidRDefault="006D1BF4" w:rsidP="006D1BF4">
      <w:pPr>
        <w:keepNext/>
        <w:numPr>
          <w:ilvl w:val="3"/>
          <w:numId w:val="37"/>
        </w:numPr>
        <w:spacing w:after="0" w:line="240" w:lineRule="auto"/>
        <w:jc w:val="both"/>
        <w:rPr>
          <w:rFonts w:ascii="Arial" w:eastAsia="Arial" w:hAnsi="Arial" w:cs="Arial"/>
          <w:sz w:val="24"/>
          <w:szCs w:val="24"/>
        </w:rPr>
      </w:pPr>
      <w:r w:rsidRPr="004D3C05">
        <w:rPr>
          <w:rFonts w:ascii="Arial" w:eastAsia="Arial" w:hAnsi="Arial" w:cs="Arial"/>
          <w:sz w:val="24"/>
          <w:szCs w:val="24"/>
        </w:rPr>
        <w:t xml:space="preserve">The Processor shall comply with any further written instructions with respect to </w:t>
      </w:r>
      <w:r w:rsidR="00C25BD5">
        <w:rPr>
          <w:rFonts w:ascii="Arial" w:eastAsia="Arial" w:hAnsi="Arial" w:cs="Arial"/>
          <w:sz w:val="24"/>
          <w:szCs w:val="24"/>
        </w:rPr>
        <w:t>P</w:t>
      </w:r>
      <w:r w:rsidRPr="004D3C05">
        <w:rPr>
          <w:rFonts w:ascii="Arial" w:eastAsia="Arial" w:hAnsi="Arial" w:cs="Arial"/>
          <w:sz w:val="24"/>
          <w:szCs w:val="24"/>
        </w:rPr>
        <w:t>rocessing by the Controller.</w:t>
      </w:r>
    </w:p>
    <w:p w:rsidR="006D1BF4" w:rsidRPr="004D3C05" w:rsidRDefault="006D1BF4" w:rsidP="006D1BF4">
      <w:pPr>
        <w:keepNext/>
        <w:numPr>
          <w:ilvl w:val="3"/>
          <w:numId w:val="37"/>
        </w:numPr>
        <w:spacing w:after="0" w:line="240" w:lineRule="auto"/>
        <w:jc w:val="both"/>
        <w:rPr>
          <w:rFonts w:ascii="Arial" w:eastAsia="Arial" w:hAnsi="Arial" w:cs="Arial"/>
          <w:sz w:val="24"/>
          <w:szCs w:val="24"/>
        </w:rPr>
      </w:pPr>
      <w:r w:rsidRPr="004D3C05">
        <w:rPr>
          <w:rFonts w:ascii="Arial" w:eastAsia="Arial" w:hAnsi="Arial" w:cs="Arial"/>
          <w:sz w:val="24"/>
          <w:szCs w:val="24"/>
        </w:rPr>
        <w:t xml:space="preserve">Any such further instructions shall be incorporated into this </w:t>
      </w:r>
      <w:r w:rsidR="00041A6C">
        <w:rPr>
          <w:rFonts w:ascii="Arial" w:eastAsia="Arial" w:hAnsi="Arial" w:cs="Arial"/>
          <w:sz w:val="24"/>
          <w:szCs w:val="24"/>
        </w:rPr>
        <w:t>Annex</w:t>
      </w:r>
      <w:r w:rsidRPr="004D3C05">
        <w:rPr>
          <w:rFonts w:ascii="Arial" w:eastAsia="Arial" w:hAnsi="Arial" w:cs="Arial"/>
          <w:sz w:val="24"/>
          <w:szCs w:val="24"/>
        </w:rPr>
        <w:t>.</w:t>
      </w:r>
    </w:p>
    <w:p w:rsidR="006D1BF4" w:rsidRPr="004D3C05" w:rsidRDefault="006D1BF4" w:rsidP="006D1BF4">
      <w:pPr>
        <w:keepNext/>
        <w:ind w:left="720"/>
        <w:rPr>
          <w:rFonts w:ascii="Arial" w:eastAsia="Arial" w:hAnsi="Arial" w:cs="Arial"/>
          <w:sz w:val="24"/>
          <w:szCs w:val="24"/>
        </w:rPr>
      </w:pPr>
    </w:p>
    <w:tbl>
      <w:tblPr>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6D1BF4" w:rsidRPr="004D3C05" w:rsidTr="006D1BF4">
        <w:trPr>
          <w:trHeight w:val="700"/>
        </w:trPr>
        <w:tc>
          <w:tcPr>
            <w:tcW w:w="2263" w:type="dxa"/>
            <w:shd w:val="clear" w:color="auto" w:fill="BFBFBF"/>
            <w:vAlign w:val="center"/>
          </w:tcPr>
          <w:p w:rsidR="006D1BF4" w:rsidRPr="004D3C05" w:rsidRDefault="006D1BF4" w:rsidP="006D1BF4">
            <w:pPr>
              <w:rPr>
                <w:rFonts w:ascii="Arial" w:hAnsi="Arial" w:cs="Arial"/>
                <w:b/>
                <w:sz w:val="24"/>
                <w:szCs w:val="24"/>
              </w:rPr>
            </w:pPr>
            <w:r w:rsidRPr="004D3C05">
              <w:rPr>
                <w:rFonts w:ascii="Arial" w:hAnsi="Arial" w:cs="Arial"/>
                <w:b/>
                <w:sz w:val="24"/>
                <w:szCs w:val="24"/>
              </w:rPr>
              <w:t>Description</w:t>
            </w:r>
          </w:p>
        </w:tc>
        <w:tc>
          <w:tcPr>
            <w:tcW w:w="7423" w:type="dxa"/>
            <w:shd w:val="clear" w:color="auto" w:fill="BFBFBF"/>
            <w:vAlign w:val="center"/>
          </w:tcPr>
          <w:p w:rsidR="006D1BF4" w:rsidRPr="004D3C05" w:rsidRDefault="006D1BF4" w:rsidP="006D1BF4">
            <w:pPr>
              <w:jc w:val="center"/>
              <w:rPr>
                <w:rFonts w:ascii="Arial" w:hAnsi="Arial" w:cs="Arial"/>
                <w:b/>
                <w:sz w:val="24"/>
                <w:szCs w:val="24"/>
              </w:rPr>
            </w:pPr>
            <w:r w:rsidRPr="004D3C05">
              <w:rPr>
                <w:rFonts w:ascii="Arial" w:hAnsi="Arial" w:cs="Arial"/>
                <w:b/>
                <w:sz w:val="24"/>
                <w:szCs w:val="24"/>
              </w:rPr>
              <w:t>Details</w:t>
            </w:r>
          </w:p>
        </w:tc>
      </w:tr>
      <w:tr w:rsidR="006D1BF4" w:rsidRPr="004D3C05" w:rsidTr="006D1BF4">
        <w:trPr>
          <w:trHeight w:val="1620"/>
        </w:trPr>
        <w:tc>
          <w:tcPr>
            <w:tcW w:w="2263" w:type="dxa"/>
            <w:shd w:val="clear" w:color="auto" w:fill="auto"/>
          </w:tcPr>
          <w:p w:rsidR="006D1BF4" w:rsidRPr="004D3C05" w:rsidRDefault="006D1BF4" w:rsidP="006D1BF4">
            <w:pPr>
              <w:rPr>
                <w:rFonts w:ascii="Arial" w:hAnsi="Arial" w:cs="Arial"/>
                <w:sz w:val="24"/>
                <w:szCs w:val="24"/>
              </w:rPr>
            </w:pPr>
            <w:r w:rsidRPr="004D3C05">
              <w:rPr>
                <w:rFonts w:ascii="Arial" w:hAnsi="Arial" w:cs="Arial"/>
                <w:sz w:val="24"/>
                <w:szCs w:val="24"/>
              </w:rPr>
              <w:t>Identity of Controller for each Category of Personal Data</w:t>
            </w:r>
          </w:p>
        </w:tc>
        <w:tc>
          <w:tcPr>
            <w:tcW w:w="7423" w:type="dxa"/>
            <w:shd w:val="clear" w:color="auto" w:fill="auto"/>
          </w:tcPr>
          <w:p w:rsidR="006D1BF4" w:rsidRPr="004D3C05" w:rsidRDefault="006D1BF4" w:rsidP="006D1BF4">
            <w:pPr>
              <w:rPr>
                <w:rFonts w:ascii="Arial" w:eastAsia="Arial" w:hAnsi="Arial" w:cs="Arial"/>
                <w:b/>
                <w:sz w:val="24"/>
                <w:szCs w:val="24"/>
              </w:rPr>
            </w:pPr>
            <w:r w:rsidRPr="004D3C05">
              <w:rPr>
                <w:rFonts w:ascii="Arial" w:eastAsia="Arial" w:hAnsi="Arial" w:cs="Arial"/>
                <w:b/>
                <w:sz w:val="24"/>
                <w:szCs w:val="24"/>
              </w:rPr>
              <w:t xml:space="preserve">The </w:t>
            </w:r>
            <w:r w:rsidR="00041A6C">
              <w:rPr>
                <w:rFonts w:ascii="Arial" w:eastAsia="Arial" w:hAnsi="Arial" w:cs="Arial"/>
                <w:b/>
                <w:sz w:val="24"/>
                <w:szCs w:val="24"/>
              </w:rPr>
              <w:t xml:space="preserve">Relevant </w:t>
            </w:r>
            <w:r w:rsidRPr="004D3C05">
              <w:rPr>
                <w:rFonts w:ascii="Arial" w:eastAsia="Arial" w:hAnsi="Arial" w:cs="Arial"/>
                <w:b/>
                <w:sz w:val="24"/>
                <w:szCs w:val="24"/>
              </w:rPr>
              <w:t xml:space="preserve">Authority is Controller and the </w:t>
            </w:r>
            <w:r>
              <w:rPr>
                <w:rFonts w:ascii="Arial" w:eastAsia="Arial" w:hAnsi="Arial" w:cs="Arial"/>
                <w:b/>
                <w:sz w:val="24"/>
                <w:szCs w:val="24"/>
              </w:rPr>
              <w:t>Supplier</w:t>
            </w:r>
            <w:r w:rsidRPr="004D3C05">
              <w:rPr>
                <w:rFonts w:ascii="Arial" w:eastAsia="Arial" w:hAnsi="Arial" w:cs="Arial"/>
                <w:b/>
                <w:sz w:val="24"/>
                <w:szCs w:val="24"/>
              </w:rPr>
              <w:t xml:space="preserve"> is Processor</w:t>
            </w:r>
          </w:p>
          <w:p w:rsidR="006D1BF4" w:rsidRPr="004D3C05" w:rsidRDefault="006D1BF4" w:rsidP="006D1BF4">
            <w:pPr>
              <w:rPr>
                <w:rFonts w:ascii="Arial" w:eastAsia="Arial" w:hAnsi="Arial" w:cs="Arial"/>
                <w:sz w:val="24"/>
                <w:szCs w:val="24"/>
              </w:rPr>
            </w:pPr>
            <w:r w:rsidRPr="004D3C05">
              <w:rPr>
                <w:rFonts w:ascii="Arial" w:eastAsia="Arial" w:hAnsi="Arial" w:cs="Arial"/>
                <w:sz w:val="24"/>
                <w:szCs w:val="24"/>
              </w:rPr>
              <w:t xml:space="preserve">The Parties acknowledge that in accordance with </w:t>
            </w:r>
            <w:r w:rsidR="00041A6C">
              <w:rPr>
                <w:rFonts w:ascii="Arial" w:eastAsia="Arial" w:hAnsi="Arial" w:cs="Arial"/>
                <w:sz w:val="24"/>
                <w:szCs w:val="24"/>
              </w:rPr>
              <w:t xml:space="preserve">paragraph </w:t>
            </w:r>
            <w:r w:rsidRPr="004D3C05">
              <w:rPr>
                <w:rFonts w:ascii="Arial" w:eastAsia="Arial" w:hAnsi="Arial" w:cs="Arial"/>
                <w:sz w:val="24"/>
                <w:szCs w:val="24"/>
              </w:rPr>
              <w:t>2 to</w:t>
            </w:r>
            <w:r w:rsidR="00041A6C">
              <w:rPr>
                <w:rFonts w:ascii="Arial" w:eastAsia="Arial" w:hAnsi="Arial" w:cs="Arial"/>
                <w:sz w:val="24"/>
                <w:szCs w:val="24"/>
              </w:rPr>
              <w:t xml:space="preserve"> paragraph</w:t>
            </w:r>
            <w:r w:rsidRPr="004D3C05">
              <w:rPr>
                <w:rFonts w:ascii="Arial" w:eastAsia="Arial" w:hAnsi="Arial" w:cs="Arial"/>
                <w:sz w:val="24"/>
                <w:szCs w:val="24"/>
              </w:rPr>
              <w:t xml:space="preserve"> </w:t>
            </w:r>
            <w:r w:rsidR="00041A6C">
              <w:rPr>
                <w:rFonts w:ascii="Arial" w:eastAsia="Arial" w:hAnsi="Arial" w:cs="Arial"/>
                <w:sz w:val="24"/>
                <w:szCs w:val="24"/>
              </w:rPr>
              <w:t>1</w:t>
            </w:r>
            <w:r w:rsidRPr="004D3C05">
              <w:rPr>
                <w:rFonts w:ascii="Arial" w:eastAsia="Arial" w:hAnsi="Arial" w:cs="Arial"/>
                <w:sz w:val="24"/>
                <w:szCs w:val="24"/>
              </w:rPr>
              <w:t xml:space="preserve">5 and for the purposes of the Data Protection Legislation, the </w:t>
            </w:r>
            <w:r w:rsidR="00041A6C">
              <w:rPr>
                <w:rFonts w:ascii="Arial" w:eastAsia="Arial" w:hAnsi="Arial" w:cs="Arial"/>
                <w:sz w:val="24"/>
                <w:szCs w:val="24"/>
              </w:rPr>
              <w:t xml:space="preserve">Relevant </w:t>
            </w:r>
            <w:r w:rsidRPr="004D3C05">
              <w:rPr>
                <w:rFonts w:ascii="Arial" w:eastAsia="Arial" w:hAnsi="Arial" w:cs="Arial"/>
                <w:sz w:val="24"/>
                <w:szCs w:val="24"/>
              </w:rPr>
              <w:t xml:space="preserve">Authority is the Controller and the </w:t>
            </w:r>
            <w:r>
              <w:rPr>
                <w:rFonts w:ascii="Arial" w:eastAsia="Arial" w:hAnsi="Arial" w:cs="Arial"/>
                <w:sz w:val="24"/>
                <w:szCs w:val="24"/>
              </w:rPr>
              <w:t>Supplier</w:t>
            </w:r>
            <w:r w:rsidRPr="004D3C05">
              <w:rPr>
                <w:rFonts w:ascii="Arial" w:eastAsia="Arial" w:hAnsi="Arial" w:cs="Arial"/>
                <w:sz w:val="24"/>
                <w:szCs w:val="24"/>
              </w:rPr>
              <w:t xml:space="preserve"> is the Processor of the following Personal Data:</w:t>
            </w:r>
          </w:p>
          <w:p w:rsidR="006D1BF4" w:rsidRPr="004D3C05" w:rsidRDefault="006D1BF4" w:rsidP="006D1BF4">
            <w:pPr>
              <w:rPr>
                <w:rFonts w:ascii="Arial" w:eastAsia="Arial" w:hAnsi="Arial" w:cs="Arial"/>
                <w:sz w:val="24"/>
                <w:szCs w:val="24"/>
              </w:rPr>
            </w:pPr>
          </w:p>
          <w:p w:rsidR="006D1BF4" w:rsidRPr="004D3C05" w:rsidRDefault="006D1BF4" w:rsidP="006D1BF4">
            <w:pPr>
              <w:pStyle w:val="ListParagraph"/>
              <w:numPr>
                <w:ilvl w:val="0"/>
                <w:numId w:val="40"/>
              </w:numPr>
              <w:suppressAutoHyphens w:val="0"/>
              <w:autoSpaceDN/>
              <w:spacing w:after="0" w:line="240" w:lineRule="auto"/>
              <w:jc w:val="both"/>
              <w:textAlignment w:val="auto"/>
              <w:rPr>
                <w:rFonts w:ascii="Arial" w:eastAsia="Arial" w:hAnsi="Arial" w:cs="Arial"/>
                <w:i/>
                <w:sz w:val="24"/>
                <w:szCs w:val="24"/>
              </w:rPr>
            </w:pPr>
            <w:r w:rsidRPr="004D3C05">
              <w:rPr>
                <w:rFonts w:ascii="Arial" w:eastAsia="Arial" w:hAnsi="Arial" w:cs="Arial"/>
                <w:b/>
                <w:i/>
                <w:sz w:val="24"/>
                <w:szCs w:val="24"/>
                <w:highlight w:val="yellow"/>
              </w:rPr>
              <w:t>[Insert</w:t>
            </w:r>
            <w:r w:rsidRPr="004D3C05">
              <w:rPr>
                <w:rFonts w:ascii="Arial" w:eastAsia="Arial" w:hAnsi="Arial" w:cs="Arial"/>
                <w:b/>
                <w:i/>
                <w:sz w:val="24"/>
                <w:szCs w:val="24"/>
              </w:rPr>
              <w:t xml:space="preserve"> </w:t>
            </w:r>
            <w:r w:rsidRPr="004D3C05">
              <w:rPr>
                <w:rFonts w:ascii="Arial" w:eastAsia="Arial" w:hAnsi="Arial" w:cs="Arial"/>
                <w:i/>
                <w:sz w:val="24"/>
                <w:szCs w:val="24"/>
              </w:rPr>
              <w:t xml:space="preserve">the scope of Personal Data which the purposes and means of the </w:t>
            </w:r>
            <w:r w:rsidR="00C25BD5">
              <w:rPr>
                <w:rFonts w:ascii="Arial" w:eastAsia="Arial" w:hAnsi="Arial" w:cs="Arial"/>
                <w:i/>
                <w:sz w:val="24"/>
                <w:szCs w:val="24"/>
              </w:rPr>
              <w:t>P</w:t>
            </w:r>
            <w:r w:rsidRPr="004D3C05">
              <w:rPr>
                <w:rFonts w:ascii="Arial" w:eastAsia="Arial" w:hAnsi="Arial" w:cs="Arial"/>
                <w:i/>
                <w:sz w:val="24"/>
                <w:szCs w:val="24"/>
              </w:rPr>
              <w:t xml:space="preserve">rocessing by the </w:t>
            </w:r>
            <w:r>
              <w:rPr>
                <w:rFonts w:ascii="Arial" w:eastAsia="Arial" w:hAnsi="Arial" w:cs="Arial"/>
                <w:i/>
                <w:sz w:val="24"/>
                <w:szCs w:val="24"/>
              </w:rPr>
              <w:t>Supplier</w:t>
            </w:r>
            <w:r w:rsidRPr="004D3C05">
              <w:rPr>
                <w:rFonts w:ascii="Arial" w:eastAsia="Arial" w:hAnsi="Arial" w:cs="Arial"/>
                <w:i/>
                <w:sz w:val="24"/>
                <w:szCs w:val="24"/>
              </w:rPr>
              <w:t xml:space="preserve"> is determined by the </w:t>
            </w:r>
            <w:r w:rsidR="00576C83">
              <w:rPr>
                <w:rFonts w:ascii="Arial" w:eastAsia="Arial" w:hAnsi="Arial" w:cs="Arial"/>
                <w:i/>
                <w:sz w:val="24"/>
                <w:szCs w:val="24"/>
              </w:rPr>
              <w:t xml:space="preserve">Relevant </w:t>
            </w:r>
            <w:r w:rsidRPr="004D3C05">
              <w:rPr>
                <w:rFonts w:ascii="Arial" w:eastAsia="Arial" w:hAnsi="Arial" w:cs="Arial"/>
                <w:i/>
                <w:sz w:val="24"/>
                <w:szCs w:val="24"/>
              </w:rPr>
              <w:t>Authority]</w:t>
            </w:r>
          </w:p>
          <w:p w:rsidR="006D1BF4" w:rsidRPr="004D3C05" w:rsidRDefault="006D1BF4" w:rsidP="006D1BF4">
            <w:pPr>
              <w:rPr>
                <w:rFonts w:ascii="Arial" w:eastAsia="Arial" w:hAnsi="Arial" w:cs="Arial"/>
                <w:sz w:val="24"/>
                <w:szCs w:val="24"/>
              </w:rPr>
            </w:pPr>
          </w:p>
          <w:p w:rsidR="006D1BF4" w:rsidRPr="004D3C05" w:rsidRDefault="006D1BF4" w:rsidP="006D1BF4">
            <w:pPr>
              <w:rPr>
                <w:rFonts w:ascii="Arial" w:eastAsia="Arial" w:hAnsi="Arial" w:cs="Arial"/>
                <w:b/>
                <w:sz w:val="24"/>
                <w:szCs w:val="24"/>
              </w:rPr>
            </w:pPr>
            <w:r w:rsidRPr="004D3C05">
              <w:rPr>
                <w:rFonts w:ascii="Arial" w:eastAsia="Arial" w:hAnsi="Arial" w:cs="Arial"/>
                <w:b/>
                <w:sz w:val="24"/>
                <w:szCs w:val="24"/>
              </w:rPr>
              <w:t xml:space="preserve">The </w:t>
            </w:r>
            <w:r>
              <w:rPr>
                <w:rFonts w:ascii="Arial" w:eastAsia="Arial" w:hAnsi="Arial" w:cs="Arial"/>
                <w:b/>
                <w:sz w:val="24"/>
                <w:szCs w:val="24"/>
              </w:rPr>
              <w:t>Supplier</w:t>
            </w:r>
            <w:r w:rsidRPr="004D3C05">
              <w:rPr>
                <w:rFonts w:ascii="Arial" w:eastAsia="Arial" w:hAnsi="Arial" w:cs="Arial"/>
                <w:b/>
                <w:sz w:val="24"/>
                <w:szCs w:val="24"/>
              </w:rPr>
              <w:t xml:space="preserve"> is Controller and the </w:t>
            </w:r>
            <w:r w:rsidR="00576C83">
              <w:rPr>
                <w:rFonts w:ascii="Arial" w:eastAsia="Arial" w:hAnsi="Arial" w:cs="Arial"/>
                <w:b/>
                <w:sz w:val="24"/>
                <w:szCs w:val="24"/>
              </w:rPr>
              <w:t xml:space="preserve">Relevant </w:t>
            </w:r>
            <w:r w:rsidRPr="004D3C05">
              <w:rPr>
                <w:rFonts w:ascii="Arial" w:eastAsia="Arial" w:hAnsi="Arial" w:cs="Arial"/>
                <w:b/>
                <w:sz w:val="24"/>
                <w:szCs w:val="24"/>
              </w:rPr>
              <w:t>Authority is Processor</w:t>
            </w:r>
          </w:p>
          <w:p w:rsidR="006D1BF4" w:rsidRPr="004D3C05" w:rsidRDefault="006D1BF4" w:rsidP="006D1BF4">
            <w:pPr>
              <w:rPr>
                <w:rFonts w:ascii="Arial" w:eastAsia="Arial" w:hAnsi="Arial" w:cs="Arial"/>
                <w:i/>
                <w:sz w:val="24"/>
                <w:szCs w:val="24"/>
              </w:rPr>
            </w:pPr>
          </w:p>
          <w:p w:rsidR="006D1BF4" w:rsidRPr="004D3C05" w:rsidRDefault="006D1BF4" w:rsidP="006D1BF4">
            <w:pPr>
              <w:rPr>
                <w:rFonts w:ascii="Arial" w:eastAsia="Arial" w:hAnsi="Arial" w:cs="Arial"/>
                <w:i/>
                <w:sz w:val="24"/>
                <w:szCs w:val="24"/>
              </w:rPr>
            </w:pPr>
            <w:r w:rsidRPr="004D3C05">
              <w:rPr>
                <w:rFonts w:ascii="Arial" w:eastAsia="Arial" w:hAnsi="Arial" w:cs="Arial"/>
                <w:i/>
                <w:sz w:val="24"/>
                <w:szCs w:val="24"/>
              </w:rPr>
              <w:t xml:space="preserve">The Parties acknowledge that for the purposes of the Data Protection Legislation, the </w:t>
            </w:r>
            <w:r>
              <w:rPr>
                <w:rFonts w:ascii="Arial" w:eastAsia="Arial" w:hAnsi="Arial" w:cs="Arial"/>
                <w:i/>
                <w:sz w:val="24"/>
                <w:szCs w:val="24"/>
              </w:rPr>
              <w:t>Supplier</w:t>
            </w:r>
            <w:r w:rsidRPr="004D3C05">
              <w:rPr>
                <w:rFonts w:ascii="Arial" w:eastAsia="Arial" w:hAnsi="Arial" w:cs="Arial"/>
                <w:i/>
                <w:sz w:val="24"/>
                <w:szCs w:val="24"/>
              </w:rPr>
              <w:t xml:space="preserve"> is the Controller and the </w:t>
            </w:r>
            <w:r w:rsidR="00576C83">
              <w:rPr>
                <w:rFonts w:ascii="Arial" w:eastAsia="Arial" w:hAnsi="Arial" w:cs="Arial"/>
                <w:i/>
                <w:sz w:val="24"/>
                <w:szCs w:val="24"/>
              </w:rPr>
              <w:t xml:space="preserve">Relevant </w:t>
            </w:r>
            <w:r w:rsidRPr="004D3C05">
              <w:rPr>
                <w:rFonts w:ascii="Arial" w:eastAsia="Arial" w:hAnsi="Arial" w:cs="Arial"/>
                <w:i/>
                <w:sz w:val="24"/>
                <w:szCs w:val="24"/>
              </w:rPr>
              <w:t xml:space="preserve">Authority is the Processor in accordance with </w:t>
            </w:r>
            <w:r w:rsidR="00576C83">
              <w:rPr>
                <w:rFonts w:ascii="Arial" w:eastAsia="Arial" w:hAnsi="Arial" w:cs="Arial"/>
                <w:i/>
                <w:sz w:val="24"/>
                <w:szCs w:val="24"/>
              </w:rPr>
              <w:t xml:space="preserve">paragraph </w:t>
            </w:r>
            <w:r w:rsidRPr="004D3C05">
              <w:rPr>
                <w:rFonts w:ascii="Arial" w:eastAsia="Arial" w:hAnsi="Arial" w:cs="Arial"/>
                <w:sz w:val="24"/>
                <w:szCs w:val="24"/>
              </w:rPr>
              <w:t xml:space="preserve">2 </w:t>
            </w:r>
            <w:r w:rsidRPr="00C716C9">
              <w:rPr>
                <w:rFonts w:ascii="Arial" w:eastAsia="Arial" w:hAnsi="Arial" w:cs="Arial"/>
                <w:i/>
                <w:sz w:val="24"/>
                <w:szCs w:val="24"/>
              </w:rPr>
              <w:t xml:space="preserve">to </w:t>
            </w:r>
            <w:r w:rsidR="00576C83">
              <w:rPr>
                <w:rFonts w:ascii="Arial" w:eastAsia="Arial" w:hAnsi="Arial" w:cs="Arial"/>
                <w:i/>
                <w:sz w:val="24"/>
                <w:szCs w:val="24"/>
              </w:rPr>
              <w:t xml:space="preserve">paragraph </w:t>
            </w:r>
            <w:r w:rsidRPr="00C716C9">
              <w:rPr>
                <w:rFonts w:ascii="Arial" w:eastAsia="Arial" w:hAnsi="Arial" w:cs="Arial"/>
                <w:i/>
                <w:sz w:val="24"/>
                <w:szCs w:val="24"/>
              </w:rPr>
              <w:t>15</w:t>
            </w:r>
            <w:r w:rsidRPr="004D3C05">
              <w:rPr>
                <w:rFonts w:ascii="Arial" w:eastAsia="Arial" w:hAnsi="Arial" w:cs="Arial"/>
                <w:sz w:val="24"/>
                <w:szCs w:val="24"/>
              </w:rPr>
              <w:t xml:space="preserve"> </w:t>
            </w:r>
            <w:r w:rsidRPr="004D3C05">
              <w:rPr>
                <w:rFonts w:ascii="Arial" w:eastAsia="Arial" w:hAnsi="Arial" w:cs="Arial"/>
                <w:i/>
                <w:sz w:val="24"/>
                <w:szCs w:val="24"/>
              </w:rPr>
              <w:t>of the following Personal Data:</w:t>
            </w:r>
          </w:p>
          <w:p w:rsidR="006D1BF4" w:rsidRPr="004D3C05" w:rsidRDefault="006D1BF4" w:rsidP="006D1BF4">
            <w:pPr>
              <w:rPr>
                <w:rFonts w:ascii="Arial" w:eastAsia="Arial" w:hAnsi="Arial" w:cs="Arial"/>
                <w:sz w:val="24"/>
                <w:szCs w:val="24"/>
              </w:rPr>
            </w:pPr>
          </w:p>
          <w:p w:rsidR="006D1BF4" w:rsidRPr="004D3C05" w:rsidRDefault="006D1BF4" w:rsidP="006D1BF4">
            <w:pPr>
              <w:pStyle w:val="ListParagraph"/>
              <w:numPr>
                <w:ilvl w:val="0"/>
                <w:numId w:val="40"/>
              </w:numPr>
              <w:suppressAutoHyphens w:val="0"/>
              <w:autoSpaceDN/>
              <w:spacing w:after="0" w:line="240" w:lineRule="auto"/>
              <w:jc w:val="both"/>
              <w:textAlignment w:val="auto"/>
              <w:rPr>
                <w:rFonts w:ascii="Arial" w:eastAsia="Arial" w:hAnsi="Arial" w:cs="Arial"/>
                <w:i/>
                <w:sz w:val="24"/>
                <w:szCs w:val="24"/>
              </w:rPr>
            </w:pPr>
            <w:r w:rsidRPr="004D3C05">
              <w:rPr>
                <w:rFonts w:ascii="Arial" w:eastAsia="Arial" w:hAnsi="Arial" w:cs="Arial"/>
                <w:b/>
                <w:i/>
                <w:sz w:val="24"/>
                <w:szCs w:val="24"/>
                <w:highlight w:val="yellow"/>
              </w:rPr>
              <w:t>[Insert</w:t>
            </w:r>
            <w:r w:rsidRPr="004D3C05">
              <w:rPr>
                <w:rFonts w:ascii="Arial" w:eastAsia="Arial" w:hAnsi="Arial" w:cs="Arial"/>
                <w:b/>
                <w:i/>
                <w:sz w:val="24"/>
                <w:szCs w:val="24"/>
              </w:rPr>
              <w:t xml:space="preserve"> </w:t>
            </w:r>
            <w:r w:rsidRPr="004D3C05">
              <w:rPr>
                <w:rFonts w:ascii="Arial" w:eastAsia="Arial" w:hAnsi="Arial" w:cs="Arial"/>
                <w:i/>
                <w:sz w:val="24"/>
                <w:szCs w:val="24"/>
              </w:rPr>
              <w:t xml:space="preserve">the scope of Personal Data which the purposes and means of the </w:t>
            </w:r>
            <w:r w:rsidR="00C25BD5">
              <w:rPr>
                <w:rFonts w:ascii="Arial" w:eastAsia="Arial" w:hAnsi="Arial" w:cs="Arial"/>
                <w:i/>
                <w:sz w:val="24"/>
                <w:szCs w:val="24"/>
              </w:rPr>
              <w:t>P</w:t>
            </w:r>
            <w:r w:rsidRPr="004D3C05">
              <w:rPr>
                <w:rFonts w:ascii="Arial" w:eastAsia="Arial" w:hAnsi="Arial" w:cs="Arial"/>
                <w:i/>
                <w:sz w:val="24"/>
                <w:szCs w:val="24"/>
              </w:rPr>
              <w:t xml:space="preserve">rocessing by the </w:t>
            </w:r>
            <w:r w:rsidR="00576C83">
              <w:rPr>
                <w:rFonts w:ascii="Arial" w:eastAsia="Arial" w:hAnsi="Arial" w:cs="Arial"/>
                <w:i/>
                <w:sz w:val="24"/>
                <w:szCs w:val="24"/>
              </w:rPr>
              <w:t xml:space="preserve">Relevant </w:t>
            </w:r>
            <w:r w:rsidRPr="004D3C05">
              <w:rPr>
                <w:rFonts w:ascii="Arial" w:eastAsia="Arial" w:hAnsi="Arial" w:cs="Arial"/>
                <w:i/>
                <w:sz w:val="24"/>
                <w:szCs w:val="24"/>
              </w:rPr>
              <w:t xml:space="preserve">Authority  is determined by the </w:t>
            </w:r>
            <w:r>
              <w:rPr>
                <w:rFonts w:ascii="Arial" w:eastAsia="Arial" w:hAnsi="Arial" w:cs="Arial"/>
                <w:i/>
                <w:sz w:val="24"/>
                <w:szCs w:val="24"/>
              </w:rPr>
              <w:t>Supplier</w:t>
            </w:r>
            <w:r w:rsidRPr="004D3C05">
              <w:rPr>
                <w:rFonts w:ascii="Arial" w:eastAsia="Arial" w:hAnsi="Arial" w:cs="Arial"/>
                <w:i/>
                <w:sz w:val="24"/>
                <w:szCs w:val="24"/>
              </w:rPr>
              <w:t>]</w:t>
            </w:r>
          </w:p>
          <w:p w:rsidR="006D1BF4" w:rsidRPr="004D3C05" w:rsidRDefault="006D1BF4" w:rsidP="006D1BF4">
            <w:pPr>
              <w:rPr>
                <w:rFonts w:ascii="Arial" w:eastAsia="Arial" w:hAnsi="Arial" w:cs="Arial"/>
                <w:sz w:val="24"/>
                <w:szCs w:val="24"/>
                <w:highlight w:val="yellow"/>
              </w:rPr>
            </w:pPr>
          </w:p>
          <w:p w:rsidR="006D1BF4" w:rsidRPr="004D3C05" w:rsidRDefault="006D1BF4" w:rsidP="006D1BF4">
            <w:pPr>
              <w:rPr>
                <w:rFonts w:ascii="Arial" w:eastAsia="Arial" w:hAnsi="Arial" w:cs="Arial"/>
                <w:b/>
                <w:sz w:val="24"/>
                <w:szCs w:val="24"/>
              </w:rPr>
            </w:pPr>
            <w:r w:rsidRPr="004D3C05">
              <w:rPr>
                <w:rFonts w:ascii="Arial" w:eastAsia="Arial" w:hAnsi="Arial" w:cs="Arial"/>
                <w:b/>
                <w:sz w:val="24"/>
                <w:szCs w:val="24"/>
              </w:rPr>
              <w:lastRenderedPageBreak/>
              <w:t>The Parties are Joint Controllers</w:t>
            </w:r>
          </w:p>
          <w:p w:rsidR="006D1BF4" w:rsidRPr="004D3C05" w:rsidRDefault="006D1BF4" w:rsidP="006D1BF4">
            <w:pPr>
              <w:rPr>
                <w:rFonts w:ascii="Arial" w:eastAsia="Arial" w:hAnsi="Arial" w:cs="Arial"/>
                <w:i/>
                <w:sz w:val="24"/>
                <w:szCs w:val="24"/>
              </w:rPr>
            </w:pPr>
          </w:p>
          <w:p w:rsidR="006D1BF4" w:rsidRPr="004D3C05" w:rsidRDefault="006D1BF4" w:rsidP="006D1BF4">
            <w:pPr>
              <w:rPr>
                <w:rFonts w:ascii="Arial" w:eastAsia="Arial" w:hAnsi="Arial" w:cs="Arial"/>
                <w:i/>
                <w:sz w:val="24"/>
                <w:szCs w:val="24"/>
              </w:rPr>
            </w:pPr>
            <w:r w:rsidRPr="004D3C05">
              <w:rPr>
                <w:rFonts w:ascii="Arial" w:eastAsia="Arial" w:hAnsi="Arial" w:cs="Arial"/>
                <w:i/>
                <w:sz w:val="24"/>
                <w:szCs w:val="24"/>
              </w:rPr>
              <w:t>The Parties acknowledge that they are Joint Controllers for the purposes of the Data Protection Legislation in respect of:</w:t>
            </w:r>
          </w:p>
          <w:p w:rsidR="006D1BF4" w:rsidRPr="004D3C05" w:rsidRDefault="006D1BF4" w:rsidP="006D1BF4">
            <w:pPr>
              <w:rPr>
                <w:rFonts w:ascii="Arial" w:eastAsia="Arial" w:hAnsi="Arial" w:cs="Arial"/>
                <w:b/>
                <w:i/>
                <w:sz w:val="24"/>
                <w:szCs w:val="24"/>
                <w:highlight w:val="yellow"/>
              </w:rPr>
            </w:pPr>
          </w:p>
          <w:p w:rsidR="006D1BF4" w:rsidRPr="004D3C05" w:rsidRDefault="006D1BF4" w:rsidP="006D1BF4">
            <w:pPr>
              <w:pStyle w:val="ListParagraph"/>
              <w:numPr>
                <w:ilvl w:val="0"/>
                <w:numId w:val="39"/>
              </w:numPr>
              <w:suppressAutoHyphens w:val="0"/>
              <w:autoSpaceDN/>
              <w:spacing w:after="0" w:line="240" w:lineRule="auto"/>
              <w:jc w:val="both"/>
              <w:textAlignment w:val="auto"/>
              <w:rPr>
                <w:rFonts w:ascii="Arial" w:eastAsia="Arial" w:hAnsi="Arial" w:cs="Arial"/>
                <w:i/>
                <w:sz w:val="24"/>
                <w:szCs w:val="24"/>
              </w:rPr>
            </w:pPr>
            <w:r w:rsidRPr="004D3C05">
              <w:rPr>
                <w:rFonts w:ascii="Arial" w:eastAsia="Arial" w:hAnsi="Arial" w:cs="Arial"/>
                <w:b/>
                <w:i/>
                <w:sz w:val="24"/>
                <w:szCs w:val="24"/>
                <w:highlight w:val="yellow"/>
              </w:rPr>
              <w:t>[Insert</w:t>
            </w:r>
            <w:r w:rsidRPr="004D3C05">
              <w:rPr>
                <w:rFonts w:ascii="Arial" w:eastAsia="Arial" w:hAnsi="Arial" w:cs="Arial"/>
                <w:b/>
                <w:i/>
                <w:sz w:val="24"/>
                <w:szCs w:val="24"/>
              </w:rPr>
              <w:t xml:space="preserve"> </w:t>
            </w:r>
            <w:r w:rsidRPr="004D3C05">
              <w:rPr>
                <w:rFonts w:ascii="Arial" w:eastAsia="Arial" w:hAnsi="Arial" w:cs="Arial"/>
                <w:i/>
                <w:sz w:val="24"/>
                <w:szCs w:val="24"/>
              </w:rPr>
              <w:t xml:space="preserve">the scope of Personal Data which the purposes and means of the </w:t>
            </w:r>
            <w:r w:rsidR="00C25BD5">
              <w:rPr>
                <w:rFonts w:ascii="Arial" w:eastAsia="Arial" w:hAnsi="Arial" w:cs="Arial"/>
                <w:i/>
                <w:sz w:val="24"/>
                <w:szCs w:val="24"/>
              </w:rPr>
              <w:t>P</w:t>
            </w:r>
            <w:r w:rsidRPr="004D3C05">
              <w:rPr>
                <w:rFonts w:ascii="Arial" w:eastAsia="Arial" w:hAnsi="Arial" w:cs="Arial"/>
                <w:i/>
                <w:sz w:val="24"/>
                <w:szCs w:val="24"/>
              </w:rPr>
              <w:t>rocessing is determined by the both Parties together]</w:t>
            </w:r>
          </w:p>
          <w:p w:rsidR="006D1BF4" w:rsidRPr="004D3C05" w:rsidRDefault="006D1BF4" w:rsidP="006D1BF4">
            <w:pPr>
              <w:rPr>
                <w:rFonts w:ascii="Arial" w:eastAsia="Arial" w:hAnsi="Arial" w:cs="Arial"/>
                <w:i/>
                <w:sz w:val="24"/>
                <w:szCs w:val="24"/>
              </w:rPr>
            </w:pPr>
          </w:p>
          <w:p w:rsidR="006D1BF4" w:rsidRPr="004D3C05" w:rsidRDefault="006D1BF4" w:rsidP="006D1BF4">
            <w:pPr>
              <w:rPr>
                <w:rFonts w:ascii="Arial" w:eastAsia="Arial" w:hAnsi="Arial" w:cs="Arial"/>
                <w:i/>
                <w:sz w:val="24"/>
                <w:szCs w:val="24"/>
              </w:rPr>
            </w:pPr>
            <w:r w:rsidRPr="004D3C05" w:rsidDel="001D45A9">
              <w:rPr>
                <w:rFonts w:ascii="Arial" w:eastAsia="Arial" w:hAnsi="Arial" w:cs="Arial"/>
                <w:i/>
                <w:sz w:val="24"/>
                <w:szCs w:val="24"/>
              </w:rPr>
              <w:t xml:space="preserve"> </w:t>
            </w:r>
          </w:p>
          <w:p w:rsidR="006D1BF4" w:rsidRPr="004D3C05" w:rsidRDefault="006D1BF4" w:rsidP="006D1BF4">
            <w:pPr>
              <w:rPr>
                <w:rFonts w:ascii="Arial" w:eastAsia="Arial" w:hAnsi="Arial" w:cs="Arial"/>
                <w:b/>
                <w:sz w:val="24"/>
                <w:szCs w:val="24"/>
              </w:rPr>
            </w:pPr>
            <w:r w:rsidRPr="004D3C05">
              <w:rPr>
                <w:rFonts w:ascii="Arial" w:eastAsia="Arial" w:hAnsi="Arial" w:cs="Arial"/>
                <w:b/>
                <w:sz w:val="24"/>
                <w:szCs w:val="24"/>
              </w:rPr>
              <w:t>The Parties are Independent Controllers of Personal Data</w:t>
            </w:r>
          </w:p>
          <w:p w:rsidR="006D1BF4" w:rsidRPr="004D3C05" w:rsidRDefault="006D1BF4" w:rsidP="006D1BF4">
            <w:pPr>
              <w:rPr>
                <w:rFonts w:ascii="Arial" w:eastAsia="Arial" w:hAnsi="Arial" w:cs="Arial"/>
                <w:b/>
                <w:i/>
                <w:sz w:val="24"/>
                <w:szCs w:val="24"/>
                <w:highlight w:val="yellow"/>
              </w:rPr>
            </w:pPr>
          </w:p>
          <w:p w:rsidR="006D1BF4" w:rsidRPr="004D3C05" w:rsidRDefault="006D1BF4" w:rsidP="006D1BF4">
            <w:pPr>
              <w:rPr>
                <w:rFonts w:ascii="Arial" w:eastAsia="Arial" w:hAnsi="Arial" w:cs="Arial"/>
                <w:i/>
                <w:sz w:val="24"/>
                <w:szCs w:val="24"/>
              </w:rPr>
            </w:pPr>
            <w:r w:rsidRPr="004D3C05">
              <w:rPr>
                <w:rFonts w:ascii="Arial" w:eastAsia="Arial" w:hAnsi="Arial" w:cs="Arial"/>
                <w:i/>
                <w:sz w:val="24"/>
                <w:szCs w:val="24"/>
              </w:rPr>
              <w:t>The Parties acknowledge that they are Independent Controllers for the purposes of the Data Protection Legislation in respect of:</w:t>
            </w:r>
          </w:p>
          <w:p w:rsidR="006D1BF4" w:rsidRPr="004D3C05" w:rsidRDefault="006D1BF4" w:rsidP="006D1BF4">
            <w:pPr>
              <w:pStyle w:val="ListParagraph"/>
              <w:numPr>
                <w:ilvl w:val="0"/>
                <w:numId w:val="38"/>
              </w:numPr>
              <w:suppressAutoHyphens w:val="0"/>
              <w:autoSpaceDN/>
              <w:spacing w:after="0" w:line="240" w:lineRule="auto"/>
              <w:jc w:val="both"/>
              <w:textAlignment w:val="auto"/>
              <w:rPr>
                <w:rFonts w:ascii="Arial" w:eastAsia="Arial" w:hAnsi="Arial" w:cs="Arial"/>
                <w:i/>
                <w:sz w:val="24"/>
                <w:szCs w:val="24"/>
              </w:rPr>
            </w:pPr>
            <w:r w:rsidRPr="004D3C05">
              <w:rPr>
                <w:rFonts w:ascii="Arial" w:eastAsia="Arial" w:hAnsi="Arial" w:cs="Arial"/>
                <w:i/>
                <w:sz w:val="24"/>
                <w:szCs w:val="24"/>
              </w:rPr>
              <w:t>Business contact details of Supplier Personnel</w:t>
            </w:r>
            <w:r>
              <w:rPr>
                <w:rFonts w:ascii="Arial" w:eastAsia="Arial" w:hAnsi="Arial" w:cs="Arial"/>
                <w:i/>
                <w:sz w:val="24"/>
                <w:szCs w:val="24"/>
              </w:rPr>
              <w:t xml:space="preserve"> for which the Supplier is the Controller</w:t>
            </w:r>
            <w:r w:rsidRPr="004D3C05">
              <w:rPr>
                <w:rFonts w:ascii="Arial" w:eastAsia="Arial" w:hAnsi="Arial" w:cs="Arial"/>
                <w:i/>
                <w:sz w:val="24"/>
                <w:szCs w:val="24"/>
              </w:rPr>
              <w:t>,</w:t>
            </w:r>
          </w:p>
          <w:p w:rsidR="006D1BF4" w:rsidRPr="004D3C05" w:rsidRDefault="006D1BF4" w:rsidP="006D1BF4">
            <w:pPr>
              <w:pStyle w:val="ListParagraph"/>
              <w:numPr>
                <w:ilvl w:val="0"/>
                <w:numId w:val="38"/>
              </w:numPr>
              <w:suppressAutoHyphens w:val="0"/>
              <w:autoSpaceDN/>
              <w:spacing w:after="0" w:line="240" w:lineRule="auto"/>
              <w:jc w:val="both"/>
              <w:textAlignment w:val="auto"/>
              <w:rPr>
                <w:rFonts w:ascii="Arial" w:eastAsia="Arial" w:hAnsi="Arial" w:cs="Arial"/>
                <w:i/>
                <w:sz w:val="24"/>
                <w:szCs w:val="24"/>
              </w:rPr>
            </w:pPr>
            <w:r w:rsidRPr="004D3C05">
              <w:rPr>
                <w:rFonts w:ascii="Arial" w:eastAsia="Arial" w:hAnsi="Arial" w:cs="Arial"/>
                <w:i/>
                <w:sz w:val="24"/>
                <w:szCs w:val="24"/>
              </w:rPr>
              <w:t>Business contact details of any</w:t>
            </w:r>
            <w:r w:rsidRPr="004D3C05">
              <w:rPr>
                <w:rFonts w:ascii="Arial" w:hAnsi="Arial" w:cs="Arial"/>
                <w:sz w:val="24"/>
                <w:szCs w:val="24"/>
              </w:rPr>
              <w:t xml:space="preserve"> </w:t>
            </w:r>
            <w:r w:rsidRPr="004D3C05">
              <w:rPr>
                <w:rFonts w:ascii="Arial" w:eastAsia="Arial" w:hAnsi="Arial" w:cs="Arial"/>
                <w:i/>
                <w:sz w:val="24"/>
                <w:szCs w:val="24"/>
              </w:rPr>
              <w:t xml:space="preserve">directors, officers, employees, agents, consultants and contractors of </w:t>
            </w:r>
            <w:r w:rsidR="00576C83">
              <w:rPr>
                <w:rFonts w:ascii="Arial" w:eastAsia="Arial" w:hAnsi="Arial" w:cs="Arial"/>
                <w:i/>
                <w:sz w:val="24"/>
                <w:szCs w:val="24"/>
              </w:rPr>
              <w:t xml:space="preserve">Relevant </w:t>
            </w:r>
            <w:r w:rsidRPr="004D3C05">
              <w:rPr>
                <w:rFonts w:ascii="Arial" w:eastAsia="Arial" w:hAnsi="Arial" w:cs="Arial"/>
                <w:i/>
                <w:sz w:val="24"/>
                <w:szCs w:val="24"/>
              </w:rPr>
              <w:t xml:space="preserve">Authority (excluding the Supplier Personnel) engaged in the performance of the </w:t>
            </w:r>
            <w:r w:rsidR="00576C83">
              <w:rPr>
                <w:rFonts w:ascii="Arial" w:eastAsia="Arial" w:hAnsi="Arial" w:cs="Arial"/>
                <w:i/>
                <w:sz w:val="24"/>
                <w:szCs w:val="24"/>
              </w:rPr>
              <w:t xml:space="preserve">Relevant </w:t>
            </w:r>
            <w:r w:rsidRPr="004D3C05">
              <w:rPr>
                <w:rFonts w:ascii="Arial" w:eastAsia="Arial" w:hAnsi="Arial" w:cs="Arial"/>
                <w:i/>
                <w:sz w:val="24"/>
                <w:szCs w:val="24"/>
              </w:rPr>
              <w:t>Authority’s duties under th</w:t>
            </w:r>
            <w:r w:rsidR="00576C83">
              <w:rPr>
                <w:rFonts w:ascii="Arial" w:eastAsia="Arial" w:hAnsi="Arial" w:cs="Arial"/>
                <w:i/>
                <w:sz w:val="24"/>
                <w:szCs w:val="24"/>
              </w:rPr>
              <w:t>e</w:t>
            </w:r>
            <w:r w:rsidRPr="004D3C05">
              <w:rPr>
                <w:rFonts w:ascii="Arial" w:eastAsia="Arial" w:hAnsi="Arial" w:cs="Arial"/>
                <w:i/>
                <w:sz w:val="24"/>
                <w:szCs w:val="24"/>
              </w:rPr>
              <w:t xml:space="preserve"> </w:t>
            </w:r>
            <w:r w:rsidR="00576C83">
              <w:rPr>
                <w:rFonts w:ascii="Arial" w:eastAsia="Arial" w:hAnsi="Arial" w:cs="Arial"/>
                <w:i/>
                <w:sz w:val="24"/>
                <w:szCs w:val="24"/>
              </w:rPr>
              <w:t>Contract</w:t>
            </w:r>
            <w:r w:rsidRPr="004D3C05">
              <w:rPr>
                <w:rFonts w:ascii="Arial" w:eastAsia="Arial" w:hAnsi="Arial" w:cs="Arial"/>
                <w:i/>
                <w:sz w:val="24"/>
                <w:szCs w:val="24"/>
              </w:rPr>
              <w:t>)</w:t>
            </w:r>
            <w:r>
              <w:rPr>
                <w:rFonts w:ascii="Arial" w:eastAsia="Arial" w:hAnsi="Arial" w:cs="Arial"/>
                <w:i/>
                <w:sz w:val="24"/>
                <w:szCs w:val="24"/>
              </w:rPr>
              <w:t xml:space="preserve"> for which the </w:t>
            </w:r>
            <w:r w:rsidR="00576C83">
              <w:rPr>
                <w:rFonts w:ascii="Arial" w:eastAsia="Arial" w:hAnsi="Arial" w:cs="Arial"/>
                <w:i/>
                <w:sz w:val="24"/>
                <w:szCs w:val="24"/>
              </w:rPr>
              <w:t xml:space="preserve">Relevant </w:t>
            </w:r>
            <w:r>
              <w:rPr>
                <w:rFonts w:ascii="Arial" w:eastAsia="Arial" w:hAnsi="Arial" w:cs="Arial"/>
                <w:i/>
                <w:sz w:val="24"/>
                <w:szCs w:val="24"/>
              </w:rPr>
              <w:t>Authority is the Controller,</w:t>
            </w:r>
          </w:p>
          <w:p w:rsidR="006D1BF4" w:rsidRPr="004D3C05" w:rsidRDefault="006D1BF4" w:rsidP="006D1BF4">
            <w:pPr>
              <w:pStyle w:val="ListParagraph"/>
              <w:numPr>
                <w:ilvl w:val="0"/>
                <w:numId w:val="38"/>
              </w:numPr>
              <w:suppressAutoHyphens w:val="0"/>
              <w:autoSpaceDN/>
              <w:spacing w:after="0" w:line="240" w:lineRule="auto"/>
              <w:jc w:val="both"/>
              <w:textAlignment w:val="auto"/>
              <w:rPr>
                <w:rFonts w:ascii="Arial" w:eastAsia="Arial" w:hAnsi="Arial" w:cs="Arial"/>
                <w:i/>
                <w:sz w:val="24"/>
                <w:szCs w:val="24"/>
              </w:rPr>
            </w:pPr>
            <w:r w:rsidRPr="00615579">
              <w:rPr>
                <w:rFonts w:ascii="Arial" w:eastAsia="Arial" w:hAnsi="Arial" w:cs="Arial"/>
                <w:b/>
                <w:i/>
                <w:sz w:val="24"/>
                <w:szCs w:val="24"/>
                <w:highlight w:val="yellow"/>
              </w:rPr>
              <w:t>[Insert</w:t>
            </w:r>
            <w:r w:rsidRPr="00615579">
              <w:rPr>
                <w:rFonts w:ascii="Arial" w:eastAsia="Arial" w:hAnsi="Arial" w:cs="Arial"/>
                <w:b/>
                <w:i/>
                <w:sz w:val="24"/>
                <w:szCs w:val="24"/>
              </w:rPr>
              <w:t xml:space="preserve"> </w:t>
            </w:r>
            <w:r w:rsidRPr="00615579">
              <w:rPr>
                <w:rFonts w:ascii="Arial" w:eastAsia="Arial" w:hAnsi="Arial" w:cs="Arial"/>
                <w:i/>
                <w:sz w:val="24"/>
                <w:szCs w:val="24"/>
              </w:rPr>
              <w:t xml:space="preserve">the scope of other Personal Data provided by one Party who is </w:t>
            </w:r>
            <w:r w:rsidR="00576C83">
              <w:rPr>
                <w:rFonts w:ascii="Arial" w:eastAsia="Arial" w:hAnsi="Arial" w:cs="Arial"/>
                <w:i/>
                <w:sz w:val="24"/>
                <w:szCs w:val="24"/>
              </w:rPr>
              <w:t>C</w:t>
            </w:r>
            <w:r w:rsidRPr="00615579">
              <w:rPr>
                <w:rFonts w:ascii="Arial" w:eastAsia="Arial" w:hAnsi="Arial" w:cs="Arial"/>
                <w:i/>
                <w:sz w:val="24"/>
                <w:szCs w:val="24"/>
              </w:rPr>
              <w:t xml:space="preserve">ontroller to the other Party who will separately determine the nature and purposes of its </w:t>
            </w:r>
            <w:r w:rsidR="00D1232B">
              <w:rPr>
                <w:rFonts w:ascii="Arial" w:eastAsia="Arial" w:hAnsi="Arial" w:cs="Arial"/>
                <w:i/>
                <w:sz w:val="24"/>
                <w:szCs w:val="24"/>
              </w:rPr>
              <w:t>P</w:t>
            </w:r>
            <w:r w:rsidRPr="00615579">
              <w:rPr>
                <w:rFonts w:ascii="Arial" w:eastAsia="Arial" w:hAnsi="Arial" w:cs="Arial"/>
                <w:i/>
                <w:sz w:val="24"/>
                <w:szCs w:val="24"/>
              </w:rPr>
              <w:t>rocessing the Personal Data on receipt</w:t>
            </w:r>
            <w:r>
              <w:rPr>
                <w:rFonts w:ascii="Arial" w:eastAsia="Arial" w:hAnsi="Arial" w:cs="Arial"/>
                <w:i/>
                <w:sz w:val="24"/>
                <w:szCs w:val="24"/>
              </w:rPr>
              <w:t xml:space="preserve"> </w:t>
            </w:r>
            <w:r w:rsidRPr="004D3C05">
              <w:rPr>
                <w:rFonts w:ascii="Arial" w:eastAsia="Arial" w:hAnsi="Arial" w:cs="Arial"/>
                <w:i/>
                <w:sz w:val="24"/>
                <w:szCs w:val="24"/>
              </w:rPr>
              <w:t>e</w:t>
            </w:r>
            <w:r>
              <w:rPr>
                <w:rFonts w:ascii="Arial" w:eastAsia="Arial" w:hAnsi="Arial" w:cs="Arial"/>
                <w:i/>
                <w:sz w:val="24"/>
                <w:szCs w:val="24"/>
              </w:rPr>
              <w:t>.</w:t>
            </w:r>
            <w:r w:rsidRPr="004D3C05">
              <w:rPr>
                <w:rFonts w:ascii="Arial" w:eastAsia="Arial" w:hAnsi="Arial" w:cs="Arial"/>
                <w:i/>
                <w:sz w:val="24"/>
                <w:szCs w:val="24"/>
              </w:rPr>
              <w:t xml:space="preserve">g. where (1) the Supplier has professional or regulatory obligations in respect of Personal </w:t>
            </w:r>
            <w:r>
              <w:rPr>
                <w:rFonts w:ascii="Arial" w:eastAsia="Arial" w:hAnsi="Arial" w:cs="Arial"/>
                <w:i/>
                <w:sz w:val="24"/>
                <w:szCs w:val="24"/>
              </w:rPr>
              <w:t>D</w:t>
            </w:r>
            <w:r w:rsidRPr="004D3C05">
              <w:rPr>
                <w:rFonts w:ascii="Arial" w:eastAsia="Arial" w:hAnsi="Arial" w:cs="Arial"/>
                <w:i/>
                <w:sz w:val="24"/>
                <w:szCs w:val="24"/>
              </w:rPr>
              <w:t xml:space="preserve">ata received, (2) a standardised service is such that the </w:t>
            </w:r>
            <w:r w:rsidR="00576C83">
              <w:rPr>
                <w:rFonts w:ascii="Arial" w:eastAsia="Arial" w:hAnsi="Arial" w:cs="Arial"/>
                <w:i/>
                <w:sz w:val="24"/>
                <w:szCs w:val="24"/>
              </w:rPr>
              <w:t xml:space="preserve">Relevant </w:t>
            </w:r>
            <w:r>
              <w:rPr>
                <w:rFonts w:ascii="Arial" w:eastAsia="Arial" w:hAnsi="Arial" w:cs="Arial"/>
                <w:i/>
                <w:sz w:val="24"/>
                <w:szCs w:val="24"/>
              </w:rPr>
              <w:t>Authority</w:t>
            </w:r>
            <w:r w:rsidRPr="004D3C05">
              <w:rPr>
                <w:rFonts w:ascii="Arial" w:eastAsia="Arial" w:hAnsi="Arial" w:cs="Arial"/>
                <w:i/>
                <w:sz w:val="24"/>
                <w:szCs w:val="24"/>
              </w:rPr>
              <w:t xml:space="preserve"> cannot dictate the way in which Personal Data is processed by the </w:t>
            </w:r>
            <w:r w:rsidR="00576C83">
              <w:rPr>
                <w:rFonts w:ascii="Arial" w:eastAsia="Arial" w:hAnsi="Arial" w:cs="Arial"/>
                <w:i/>
                <w:sz w:val="24"/>
                <w:szCs w:val="24"/>
              </w:rPr>
              <w:t>Supplier</w:t>
            </w:r>
            <w:r w:rsidRPr="004D3C05">
              <w:rPr>
                <w:rFonts w:ascii="Arial" w:eastAsia="Arial" w:hAnsi="Arial" w:cs="Arial"/>
                <w:i/>
                <w:sz w:val="24"/>
                <w:szCs w:val="24"/>
              </w:rPr>
              <w:t>, or (3)</w:t>
            </w:r>
            <w:r>
              <w:rPr>
                <w:rFonts w:ascii="Arial" w:eastAsia="Arial" w:hAnsi="Arial" w:cs="Arial"/>
                <w:i/>
                <w:sz w:val="24"/>
                <w:szCs w:val="24"/>
              </w:rPr>
              <w:t xml:space="preserve"> </w:t>
            </w:r>
            <w:r w:rsidRPr="004D3C05">
              <w:rPr>
                <w:rFonts w:ascii="Arial" w:eastAsia="Arial" w:hAnsi="Arial" w:cs="Arial"/>
                <w:i/>
                <w:sz w:val="24"/>
                <w:szCs w:val="24"/>
              </w:rPr>
              <w:t xml:space="preserve">where the  </w:t>
            </w:r>
            <w:r>
              <w:rPr>
                <w:rFonts w:ascii="Arial" w:eastAsia="Arial" w:hAnsi="Arial" w:cs="Arial"/>
                <w:i/>
                <w:sz w:val="24"/>
                <w:szCs w:val="24"/>
              </w:rPr>
              <w:t>Supplier</w:t>
            </w:r>
            <w:r w:rsidRPr="004D3C05">
              <w:rPr>
                <w:rFonts w:ascii="Arial" w:eastAsia="Arial" w:hAnsi="Arial" w:cs="Arial"/>
                <w:i/>
                <w:sz w:val="24"/>
                <w:szCs w:val="24"/>
              </w:rPr>
              <w:t xml:space="preserve"> comes to the transaction with Personal Data for which it is already Controller for use by the </w:t>
            </w:r>
            <w:r w:rsidR="00576C83">
              <w:rPr>
                <w:rFonts w:ascii="Arial" w:eastAsia="Arial" w:hAnsi="Arial" w:cs="Arial"/>
                <w:i/>
                <w:sz w:val="24"/>
                <w:szCs w:val="24"/>
              </w:rPr>
              <w:t>Relevant</w:t>
            </w:r>
            <w:r w:rsidRPr="004D3C05">
              <w:rPr>
                <w:rFonts w:ascii="Arial" w:eastAsia="Arial" w:hAnsi="Arial" w:cs="Arial"/>
                <w:i/>
                <w:sz w:val="24"/>
                <w:szCs w:val="24"/>
              </w:rPr>
              <w:t xml:space="preserve"> Authority] </w:t>
            </w:r>
          </w:p>
          <w:p w:rsidR="006D1BF4" w:rsidRDefault="006D1BF4" w:rsidP="006D1BF4">
            <w:pPr>
              <w:rPr>
                <w:rFonts w:ascii="Arial" w:eastAsia="Arial" w:hAnsi="Arial" w:cs="Arial"/>
                <w:i/>
                <w:sz w:val="24"/>
                <w:szCs w:val="24"/>
              </w:rPr>
            </w:pPr>
            <w:r w:rsidRPr="004D3C05">
              <w:rPr>
                <w:rFonts w:ascii="Arial" w:eastAsia="Arial" w:hAnsi="Arial" w:cs="Arial"/>
                <w:i/>
                <w:sz w:val="24"/>
                <w:szCs w:val="24"/>
              </w:rPr>
              <w:t xml:space="preserve"> </w:t>
            </w:r>
          </w:p>
          <w:p w:rsidR="006D1BF4" w:rsidRPr="00794E5E" w:rsidRDefault="006D1BF4" w:rsidP="006D1BF4">
            <w:pPr>
              <w:rPr>
                <w:rFonts w:ascii="Arial" w:eastAsia="Arial" w:hAnsi="Arial" w:cs="Arial"/>
                <w:i/>
                <w:sz w:val="24"/>
                <w:szCs w:val="24"/>
              </w:rPr>
            </w:pPr>
            <w:r w:rsidRPr="00794E5E">
              <w:rPr>
                <w:rFonts w:ascii="Arial" w:eastAsia="Arial" w:hAnsi="Arial" w:cs="Arial"/>
                <w:b/>
                <w:i/>
                <w:sz w:val="24"/>
                <w:szCs w:val="24"/>
                <w:highlight w:val="yellow"/>
              </w:rPr>
              <w:t>[Guidance</w:t>
            </w:r>
            <w:r w:rsidRPr="00794E5E">
              <w:rPr>
                <w:rFonts w:ascii="Arial" w:eastAsia="Arial" w:hAnsi="Arial" w:cs="Arial"/>
                <w:b/>
                <w:i/>
                <w:sz w:val="24"/>
                <w:szCs w:val="24"/>
              </w:rPr>
              <w:t xml:space="preserve"> </w:t>
            </w:r>
            <w:r>
              <w:rPr>
                <w:rFonts w:ascii="Arial" w:eastAsia="Arial" w:hAnsi="Arial" w:cs="Arial"/>
                <w:i/>
                <w:sz w:val="24"/>
                <w:szCs w:val="24"/>
              </w:rPr>
              <w:t xml:space="preserve">where multiple relationships have been identified above, please address the below rows in the table for in respect of each relationship identified] </w:t>
            </w:r>
          </w:p>
          <w:p w:rsidR="006D1BF4" w:rsidRPr="004D3C05" w:rsidRDefault="006D1BF4" w:rsidP="006D1BF4">
            <w:pPr>
              <w:rPr>
                <w:rFonts w:ascii="Arial" w:hAnsi="Arial" w:cs="Arial"/>
                <w:sz w:val="24"/>
                <w:szCs w:val="24"/>
              </w:rPr>
            </w:pPr>
          </w:p>
        </w:tc>
      </w:tr>
      <w:tr w:rsidR="006D1BF4" w:rsidRPr="004D3C05" w:rsidTr="006D1BF4">
        <w:trPr>
          <w:trHeight w:val="1460"/>
        </w:trPr>
        <w:tc>
          <w:tcPr>
            <w:tcW w:w="2263" w:type="dxa"/>
            <w:shd w:val="clear" w:color="auto" w:fill="auto"/>
          </w:tcPr>
          <w:p w:rsidR="006D1BF4" w:rsidRPr="004D3C05" w:rsidRDefault="006D1BF4" w:rsidP="00D1232B">
            <w:pPr>
              <w:rPr>
                <w:rFonts w:ascii="Arial" w:hAnsi="Arial" w:cs="Arial"/>
                <w:sz w:val="24"/>
                <w:szCs w:val="24"/>
              </w:rPr>
            </w:pPr>
            <w:r w:rsidRPr="004D3C05">
              <w:rPr>
                <w:rFonts w:ascii="Arial" w:hAnsi="Arial" w:cs="Arial"/>
                <w:sz w:val="24"/>
                <w:szCs w:val="24"/>
              </w:rPr>
              <w:lastRenderedPageBreak/>
              <w:t xml:space="preserve">Duration of the </w:t>
            </w:r>
            <w:r w:rsidR="00D1232B">
              <w:rPr>
                <w:rFonts w:ascii="Arial" w:hAnsi="Arial" w:cs="Arial"/>
                <w:sz w:val="24"/>
                <w:szCs w:val="24"/>
              </w:rPr>
              <w:t>P</w:t>
            </w:r>
            <w:r w:rsidRPr="004D3C05">
              <w:rPr>
                <w:rFonts w:ascii="Arial" w:hAnsi="Arial" w:cs="Arial"/>
                <w:sz w:val="24"/>
                <w:szCs w:val="24"/>
              </w:rPr>
              <w:t>rocessing</w:t>
            </w:r>
          </w:p>
        </w:tc>
        <w:tc>
          <w:tcPr>
            <w:tcW w:w="7423" w:type="dxa"/>
            <w:shd w:val="clear" w:color="auto" w:fill="auto"/>
          </w:tcPr>
          <w:p w:rsidR="006D1BF4" w:rsidRPr="004D3C05" w:rsidRDefault="006D1BF4" w:rsidP="00D1232B">
            <w:pPr>
              <w:rPr>
                <w:rFonts w:ascii="Arial" w:hAnsi="Arial" w:cs="Arial"/>
                <w:sz w:val="24"/>
                <w:szCs w:val="24"/>
              </w:rPr>
            </w:pPr>
            <w:r w:rsidRPr="004D3C05">
              <w:rPr>
                <w:rFonts w:ascii="Arial" w:hAnsi="Arial" w:cs="Arial"/>
                <w:i/>
                <w:sz w:val="24"/>
                <w:szCs w:val="24"/>
              </w:rPr>
              <w:t xml:space="preserve">[Clearly set out the duration of the </w:t>
            </w:r>
            <w:r w:rsidR="00D1232B">
              <w:rPr>
                <w:rFonts w:ascii="Arial" w:hAnsi="Arial" w:cs="Arial"/>
                <w:i/>
                <w:sz w:val="24"/>
                <w:szCs w:val="24"/>
              </w:rPr>
              <w:t>P</w:t>
            </w:r>
            <w:r w:rsidRPr="004D3C05">
              <w:rPr>
                <w:rFonts w:ascii="Arial" w:hAnsi="Arial" w:cs="Arial"/>
                <w:i/>
                <w:sz w:val="24"/>
                <w:szCs w:val="24"/>
              </w:rPr>
              <w:t>rocessing including dates]</w:t>
            </w:r>
          </w:p>
        </w:tc>
      </w:tr>
      <w:tr w:rsidR="006D1BF4" w:rsidRPr="004D3C05" w:rsidTr="006D1BF4">
        <w:trPr>
          <w:trHeight w:val="1520"/>
        </w:trPr>
        <w:tc>
          <w:tcPr>
            <w:tcW w:w="2263" w:type="dxa"/>
            <w:shd w:val="clear" w:color="auto" w:fill="auto"/>
          </w:tcPr>
          <w:p w:rsidR="006D1BF4" w:rsidRPr="004D3C05" w:rsidRDefault="006D1BF4" w:rsidP="00D1232B">
            <w:pPr>
              <w:rPr>
                <w:rFonts w:ascii="Arial" w:hAnsi="Arial" w:cs="Arial"/>
                <w:sz w:val="24"/>
                <w:szCs w:val="24"/>
              </w:rPr>
            </w:pPr>
            <w:r w:rsidRPr="004D3C05">
              <w:rPr>
                <w:rFonts w:ascii="Arial" w:hAnsi="Arial" w:cs="Arial"/>
                <w:sz w:val="24"/>
                <w:szCs w:val="24"/>
              </w:rPr>
              <w:t xml:space="preserve">Nature and purposes of the </w:t>
            </w:r>
            <w:r w:rsidR="00D1232B">
              <w:rPr>
                <w:rFonts w:ascii="Arial" w:hAnsi="Arial" w:cs="Arial"/>
                <w:sz w:val="24"/>
                <w:szCs w:val="24"/>
              </w:rPr>
              <w:t>P</w:t>
            </w:r>
            <w:r w:rsidRPr="004D3C05">
              <w:rPr>
                <w:rFonts w:ascii="Arial" w:hAnsi="Arial" w:cs="Arial"/>
                <w:sz w:val="24"/>
                <w:szCs w:val="24"/>
              </w:rPr>
              <w:t>rocessing</w:t>
            </w:r>
          </w:p>
        </w:tc>
        <w:tc>
          <w:tcPr>
            <w:tcW w:w="7423" w:type="dxa"/>
            <w:shd w:val="clear" w:color="auto" w:fill="auto"/>
          </w:tcPr>
          <w:p w:rsidR="006D1BF4" w:rsidRPr="004D3C05" w:rsidRDefault="006D1BF4" w:rsidP="006D1BF4">
            <w:pPr>
              <w:rPr>
                <w:rFonts w:ascii="Arial" w:hAnsi="Arial" w:cs="Arial"/>
                <w:i/>
                <w:sz w:val="24"/>
                <w:szCs w:val="24"/>
              </w:rPr>
            </w:pPr>
            <w:r w:rsidRPr="004D3C05">
              <w:rPr>
                <w:rFonts w:ascii="Arial" w:hAnsi="Arial" w:cs="Arial"/>
                <w:i/>
                <w:sz w:val="24"/>
                <w:szCs w:val="24"/>
              </w:rPr>
              <w:t xml:space="preserve">[Please be as specific as possible, but make sure that you cover all intended purposes. </w:t>
            </w:r>
          </w:p>
          <w:p w:rsidR="006D1BF4" w:rsidRPr="004D3C05" w:rsidRDefault="006D1BF4" w:rsidP="006D1BF4">
            <w:pPr>
              <w:rPr>
                <w:rFonts w:ascii="Arial" w:hAnsi="Arial" w:cs="Arial"/>
                <w:i/>
                <w:sz w:val="24"/>
                <w:szCs w:val="24"/>
              </w:rPr>
            </w:pPr>
            <w:r w:rsidRPr="004D3C05">
              <w:rPr>
                <w:rFonts w:ascii="Arial" w:hAnsi="Arial" w:cs="Arial"/>
                <w:i/>
                <w:sz w:val="24"/>
                <w:szCs w:val="24"/>
              </w:rPr>
              <w:t xml:space="preserve">The nature of the </w:t>
            </w:r>
            <w:r w:rsidR="00D1232B">
              <w:rPr>
                <w:rFonts w:ascii="Arial" w:hAnsi="Arial" w:cs="Arial"/>
                <w:i/>
                <w:sz w:val="24"/>
                <w:szCs w:val="24"/>
              </w:rPr>
              <w:t>P</w:t>
            </w:r>
            <w:r w:rsidRPr="004D3C05">
              <w:rPr>
                <w:rFonts w:ascii="Arial" w:hAnsi="Arial" w:cs="Arial"/>
                <w:i/>
                <w:sz w:val="24"/>
                <w:szCs w:val="24"/>
              </w:rPr>
              <w:t>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w:t>
            </w:r>
          </w:p>
          <w:p w:rsidR="006D1BF4" w:rsidRPr="004D3C05" w:rsidRDefault="006D1BF4" w:rsidP="006D1BF4">
            <w:pPr>
              <w:rPr>
                <w:rFonts w:ascii="Arial" w:hAnsi="Arial" w:cs="Arial"/>
                <w:sz w:val="24"/>
                <w:szCs w:val="24"/>
              </w:rPr>
            </w:pPr>
            <w:r w:rsidRPr="004D3C05">
              <w:rPr>
                <w:rFonts w:ascii="Arial" w:hAnsi="Arial" w:cs="Arial"/>
                <w:i/>
                <w:sz w:val="24"/>
                <w:szCs w:val="24"/>
              </w:rPr>
              <w:t>The purpose might include: employment processing, statutory obligation, recruitment assessment etc]</w:t>
            </w:r>
          </w:p>
        </w:tc>
      </w:tr>
      <w:tr w:rsidR="006D1BF4" w:rsidRPr="004D3C05" w:rsidTr="006D1BF4">
        <w:trPr>
          <w:trHeight w:val="1400"/>
        </w:trPr>
        <w:tc>
          <w:tcPr>
            <w:tcW w:w="2263" w:type="dxa"/>
            <w:shd w:val="clear" w:color="auto" w:fill="auto"/>
          </w:tcPr>
          <w:p w:rsidR="006D1BF4" w:rsidRPr="004D3C05" w:rsidRDefault="006D1BF4" w:rsidP="006D1BF4">
            <w:pPr>
              <w:rPr>
                <w:rFonts w:ascii="Arial" w:hAnsi="Arial" w:cs="Arial"/>
                <w:sz w:val="24"/>
                <w:szCs w:val="24"/>
              </w:rPr>
            </w:pPr>
            <w:r w:rsidRPr="004D3C05">
              <w:rPr>
                <w:rFonts w:ascii="Arial" w:hAnsi="Arial" w:cs="Arial"/>
                <w:sz w:val="24"/>
                <w:szCs w:val="24"/>
              </w:rPr>
              <w:t>Type of Personal Data</w:t>
            </w:r>
          </w:p>
        </w:tc>
        <w:tc>
          <w:tcPr>
            <w:tcW w:w="7423" w:type="dxa"/>
            <w:shd w:val="clear" w:color="auto" w:fill="auto"/>
          </w:tcPr>
          <w:p w:rsidR="006D1BF4" w:rsidRPr="004D3C05" w:rsidRDefault="006D1BF4" w:rsidP="006D1BF4">
            <w:pPr>
              <w:rPr>
                <w:rFonts w:ascii="Arial" w:hAnsi="Arial" w:cs="Arial"/>
                <w:sz w:val="24"/>
                <w:szCs w:val="24"/>
              </w:rPr>
            </w:pPr>
            <w:r w:rsidRPr="004D3C05">
              <w:rPr>
                <w:rFonts w:ascii="Arial" w:hAnsi="Arial" w:cs="Arial"/>
                <w:i/>
                <w:sz w:val="24"/>
                <w:szCs w:val="24"/>
              </w:rPr>
              <w:t>[Examples here include: name, address, date of birth, NI number, telephone number, pay, images, biometric data etc]</w:t>
            </w:r>
          </w:p>
        </w:tc>
      </w:tr>
      <w:tr w:rsidR="006D1BF4" w:rsidRPr="004D3C05" w:rsidTr="006D1BF4">
        <w:trPr>
          <w:trHeight w:val="1560"/>
        </w:trPr>
        <w:tc>
          <w:tcPr>
            <w:tcW w:w="2263" w:type="dxa"/>
            <w:shd w:val="clear" w:color="auto" w:fill="auto"/>
          </w:tcPr>
          <w:p w:rsidR="006D1BF4" w:rsidRPr="004D3C05" w:rsidRDefault="006D1BF4" w:rsidP="006D1BF4">
            <w:pPr>
              <w:rPr>
                <w:rFonts w:ascii="Arial" w:hAnsi="Arial" w:cs="Arial"/>
                <w:sz w:val="24"/>
                <w:szCs w:val="24"/>
              </w:rPr>
            </w:pPr>
            <w:r w:rsidRPr="004D3C05">
              <w:rPr>
                <w:rFonts w:ascii="Arial" w:hAnsi="Arial" w:cs="Arial"/>
                <w:sz w:val="24"/>
                <w:szCs w:val="24"/>
              </w:rPr>
              <w:t>Categories of Data Subject</w:t>
            </w:r>
          </w:p>
        </w:tc>
        <w:tc>
          <w:tcPr>
            <w:tcW w:w="7423" w:type="dxa"/>
            <w:shd w:val="clear" w:color="auto" w:fill="auto"/>
          </w:tcPr>
          <w:p w:rsidR="006D1BF4" w:rsidRPr="004D3C05" w:rsidRDefault="006D1BF4" w:rsidP="006D1BF4">
            <w:pPr>
              <w:rPr>
                <w:rFonts w:ascii="Arial" w:hAnsi="Arial" w:cs="Arial"/>
                <w:sz w:val="24"/>
                <w:szCs w:val="24"/>
              </w:rPr>
            </w:pPr>
            <w:r w:rsidRPr="004D3C05">
              <w:rPr>
                <w:rFonts w:ascii="Arial" w:hAnsi="Arial" w:cs="Arial"/>
                <w:i/>
                <w:sz w:val="24"/>
                <w:szCs w:val="24"/>
              </w:rPr>
              <w:t>[Examples include: Staff (including volunteers, agents, and temporary workers), customers/ clients, suppliers, patients, students / pupils, members of the public, users of a particular</w:t>
            </w:r>
            <w:r w:rsidRPr="004D3C05">
              <w:rPr>
                <w:rFonts w:ascii="Arial" w:hAnsi="Arial" w:cs="Arial"/>
                <w:i/>
                <w:sz w:val="24"/>
                <w:szCs w:val="24"/>
              </w:rPr>
              <w:br/>
              <w:t>website etc]</w:t>
            </w:r>
          </w:p>
        </w:tc>
      </w:tr>
      <w:tr w:rsidR="006D1BF4" w:rsidRPr="004D3C05" w:rsidTr="006D1BF4">
        <w:trPr>
          <w:trHeight w:val="1660"/>
        </w:trPr>
        <w:tc>
          <w:tcPr>
            <w:tcW w:w="2263" w:type="dxa"/>
            <w:shd w:val="clear" w:color="auto" w:fill="auto"/>
          </w:tcPr>
          <w:p w:rsidR="006D1BF4" w:rsidRPr="004D3C05" w:rsidRDefault="006D1BF4" w:rsidP="006D1BF4">
            <w:pPr>
              <w:rPr>
                <w:rFonts w:ascii="Arial" w:hAnsi="Arial" w:cs="Arial"/>
                <w:sz w:val="24"/>
                <w:szCs w:val="24"/>
              </w:rPr>
            </w:pPr>
            <w:r w:rsidRPr="004D3C05">
              <w:rPr>
                <w:rFonts w:ascii="Arial" w:hAnsi="Arial" w:cs="Arial"/>
                <w:sz w:val="24"/>
                <w:szCs w:val="24"/>
              </w:rPr>
              <w:t xml:space="preserve">Plan for return and destruction of the data once the </w:t>
            </w:r>
            <w:r w:rsidR="00D1232B">
              <w:rPr>
                <w:rFonts w:ascii="Arial" w:hAnsi="Arial" w:cs="Arial"/>
                <w:sz w:val="24"/>
                <w:szCs w:val="24"/>
              </w:rPr>
              <w:t>P</w:t>
            </w:r>
            <w:r w:rsidRPr="004D3C05">
              <w:rPr>
                <w:rFonts w:ascii="Arial" w:hAnsi="Arial" w:cs="Arial"/>
                <w:sz w:val="24"/>
                <w:szCs w:val="24"/>
              </w:rPr>
              <w:t>rocessing is complete</w:t>
            </w:r>
          </w:p>
          <w:p w:rsidR="006D1BF4" w:rsidRPr="004D3C05" w:rsidRDefault="006D1BF4">
            <w:pPr>
              <w:rPr>
                <w:rFonts w:ascii="Arial" w:hAnsi="Arial" w:cs="Arial"/>
                <w:sz w:val="24"/>
                <w:szCs w:val="24"/>
              </w:rPr>
            </w:pPr>
            <w:r w:rsidRPr="004D3C05">
              <w:rPr>
                <w:rFonts w:ascii="Arial" w:hAnsi="Arial" w:cs="Arial"/>
                <w:sz w:val="24"/>
                <w:szCs w:val="24"/>
              </w:rPr>
              <w:t xml:space="preserve">UNLESS requirement under </w:t>
            </w:r>
            <w:r w:rsidR="00576C83">
              <w:rPr>
                <w:rFonts w:ascii="Arial" w:hAnsi="Arial" w:cs="Arial"/>
                <w:sz w:val="24"/>
                <w:szCs w:val="24"/>
              </w:rPr>
              <w:t>U</w:t>
            </w:r>
            <w:r w:rsidRPr="004D3C05">
              <w:rPr>
                <w:rFonts w:ascii="Arial" w:hAnsi="Arial" w:cs="Arial"/>
                <w:sz w:val="24"/>
                <w:szCs w:val="24"/>
              </w:rPr>
              <w:t xml:space="preserve">nion or </w:t>
            </w:r>
            <w:r w:rsidR="00576C83">
              <w:rPr>
                <w:rFonts w:ascii="Arial" w:hAnsi="Arial" w:cs="Arial"/>
                <w:sz w:val="24"/>
                <w:szCs w:val="24"/>
              </w:rPr>
              <w:t>M</w:t>
            </w:r>
            <w:r w:rsidRPr="004D3C05">
              <w:rPr>
                <w:rFonts w:ascii="Arial" w:hAnsi="Arial" w:cs="Arial"/>
                <w:sz w:val="24"/>
                <w:szCs w:val="24"/>
              </w:rPr>
              <w:t xml:space="preserve">ember </w:t>
            </w:r>
            <w:r w:rsidR="00576C83">
              <w:rPr>
                <w:rFonts w:ascii="Arial" w:hAnsi="Arial" w:cs="Arial"/>
                <w:sz w:val="24"/>
                <w:szCs w:val="24"/>
              </w:rPr>
              <w:t>S</w:t>
            </w:r>
            <w:r w:rsidRPr="004D3C05">
              <w:rPr>
                <w:rFonts w:ascii="Arial" w:hAnsi="Arial" w:cs="Arial"/>
                <w:sz w:val="24"/>
                <w:szCs w:val="24"/>
              </w:rPr>
              <w:t>tate law to preserve that type of data</w:t>
            </w:r>
          </w:p>
        </w:tc>
        <w:tc>
          <w:tcPr>
            <w:tcW w:w="7423" w:type="dxa"/>
            <w:shd w:val="clear" w:color="auto" w:fill="auto"/>
          </w:tcPr>
          <w:p w:rsidR="006D1BF4" w:rsidRPr="004D3C05" w:rsidRDefault="006D1BF4" w:rsidP="006D1BF4">
            <w:pPr>
              <w:rPr>
                <w:rFonts w:ascii="Arial" w:hAnsi="Arial" w:cs="Arial"/>
                <w:sz w:val="24"/>
                <w:szCs w:val="24"/>
              </w:rPr>
            </w:pPr>
            <w:r w:rsidRPr="004D3C05">
              <w:rPr>
                <w:rFonts w:ascii="Arial" w:hAnsi="Arial" w:cs="Arial"/>
                <w:i/>
                <w:sz w:val="24"/>
                <w:szCs w:val="24"/>
              </w:rPr>
              <w:t>[Describe how long the data will be retained for, how it be returned or destroyed]</w:t>
            </w:r>
          </w:p>
        </w:tc>
      </w:tr>
    </w:tbl>
    <w:p w:rsidR="006D1BF4" w:rsidRPr="004D3C05" w:rsidRDefault="006D1BF4" w:rsidP="006D1BF4">
      <w:pPr>
        <w:rPr>
          <w:rFonts w:ascii="Arial" w:hAnsi="Arial" w:cs="Arial"/>
          <w:b/>
          <w:sz w:val="24"/>
          <w:szCs w:val="24"/>
        </w:rPr>
      </w:pPr>
    </w:p>
    <w:p w:rsidR="006D1BF4" w:rsidRPr="004D3C05" w:rsidRDefault="006D1BF4" w:rsidP="006D1BF4">
      <w:pPr>
        <w:rPr>
          <w:rFonts w:ascii="Arial" w:hAnsi="Arial" w:cs="Arial"/>
          <w:b/>
          <w:sz w:val="24"/>
          <w:szCs w:val="24"/>
        </w:rPr>
      </w:pPr>
      <w:r w:rsidRPr="004D3C05">
        <w:rPr>
          <w:rFonts w:ascii="Arial" w:hAnsi="Arial" w:cs="Arial"/>
          <w:b/>
          <w:sz w:val="24"/>
          <w:szCs w:val="24"/>
        </w:rPr>
        <w:br w:type="page"/>
      </w:r>
    </w:p>
    <w:p w:rsidR="006D1BF4" w:rsidRPr="004D3C05" w:rsidRDefault="006D1BF4" w:rsidP="006D1BF4">
      <w:pPr>
        <w:rPr>
          <w:rFonts w:ascii="Arial" w:eastAsia="Arial" w:hAnsi="Arial" w:cs="Arial"/>
          <w:sz w:val="24"/>
          <w:szCs w:val="24"/>
        </w:rPr>
      </w:pPr>
      <w:r w:rsidRPr="004D3C05">
        <w:rPr>
          <w:rFonts w:ascii="Arial" w:eastAsia="Arial" w:hAnsi="Arial" w:cs="Arial"/>
          <w:b/>
          <w:sz w:val="24"/>
          <w:szCs w:val="24"/>
        </w:rPr>
        <w:lastRenderedPageBreak/>
        <w:t>Annex</w:t>
      </w:r>
      <w:r w:rsidR="00FE7812">
        <w:rPr>
          <w:rFonts w:ascii="Arial" w:eastAsia="Arial" w:hAnsi="Arial" w:cs="Arial"/>
          <w:b/>
          <w:sz w:val="24"/>
          <w:szCs w:val="24"/>
        </w:rPr>
        <w:t xml:space="preserve"> 2 - </w:t>
      </w:r>
      <w:r w:rsidRPr="004D3C05">
        <w:rPr>
          <w:rFonts w:ascii="Arial" w:eastAsia="Arial" w:hAnsi="Arial" w:cs="Arial"/>
          <w:b/>
          <w:sz w:val="24"/>
          <w:szCs w:val="24"/>
        </w:rPr>
        <w:t>Joint Controller Agreement</w:t>
      </w:r>
    </w:p>
    <w:p w:rsidR="006D1BF4" w:rsidRPr="004D3C05" w:rsidRDefault="006D1BF4" w:rsidP="006D1BF4">
      <w:pPr>
        <w:keepNext/>
        <w:rPr>
          <w:rFonts w:ascii="Arial" w:hAnsi="Arial" w:cs="Arial"/>
          <w:b/>
          <w:sz w:val="24"/>
          <w:szCs w:val="24"/>
        </w:rPr>
      </w:pPr>
      <w:r w:rsidRPr="004D3C05">
        <w:rPr>
          <w:rFonts w:ascii="Arial" w:hAnsi="Arial" w:cs="Arial"/>
          <w:b/>
          <w:sz w:val="24"/>
          <w:szCs w:val="24"/>
        </w:rPr>
        <w:t xml:space="preserve">1. Joint Controller Status and Allocation of Responsibilities </w:t>
      </w:r>
    </w:p>
    <w:p w:rsidR="006D1BF4" w:rsidRPr="004D3C05" w:rsidRDefault="006D1BF4" w:rsidP="006D1BF4">
      <w:pPr>
        <w:keepNext/>
        <w:rPr>
          <w:rFonts w:ascii="Arial" w:hAnsi="Arial" w:cs="Arial"/>
          <w:sz w:val="24"/>
          <w:szCs w:val="24"/>
        </w:rPr>
      </w:pPr>
      <w:r w:rsidRPr="004D3C05">
        <w:rPr>
          <w:rFonts w:ascii="Arial" w:hAnsi="Arial" w:cs="Arial"/>
          <w:sz w:val="24"/>
          <w:szCs w:val="24"/>
        </w:rPr>
        <w:t>1.1</w:t>
      </w:r>
      <w:r w:rsidRPr="004D3C05">
        <w:rPr>
          <w:rFonts w:ascii="Arial" w:hAnsi="Arial" w:cs="Arial"/>
          <w:sz w:val="24"/>
          <w:szCs w:val="24"/>
        </w:rPr>
        <w:tab/>
        <w:t xml:space="preserve">With respect to Personal Data under Joint Control of the Parties, the Parties envisage that they shall each be a Data Controller in respect of that Personal Data in accordance with the terms of this Annex </w:t>
      </w:r>
      <w:r w:rsidR="009B3A3C">
        <w:rPr>
          <w:rFonts w:ascii="Arial" w:hAnsi="Arial" w:cs="Arial"/>
          <w:sz w:val="24"/>
          <w:szCs w:val="24"/>
        </w:rPr>
        <w:t>2</w:t>
      </w:r>
      <w:r w:rsidRPr="004D3C05">
        <w:rPr>
          <w:rFonts w:ascii="Arial" w:hAnsi="Arial" w:cs="Arial"/>
          <w:sz w:val="24"/>
          <w:szCs w:val="24"/>
        </w:rPr>
        <w:t xml:space="preserve"> (Joint Controller Agreement) in replacement of </w:t>
      </w:r>
      <w:r w:rsidR="009B3A3C">
        <w:rPr>
          <w:rFonts w:ascii="Arial" w:hAnsi="Arial" w:cs="Arial"/>
          <w:sz w:val="24"/>
          <w:szCs w:val="24"/>
        </w:rPr>
        <w:t xml:space="preserve">paragraphs </w:t>
      </w:r>
      <w:r w:rsidRPr="004D3C05">
        <w:rPr>
          <w:rFonts w:ascii="Arial" w:hAnsi="Arial" w:cs="Arial"/>
          <w:sz w:val="24"/>
          <w:szCs w:val="24"/>
        </w:rPr>
        <w:t xml:space="preserve">2-15 </w:t>
      </w:r>
      <w:r w:rsidR="009B3A3C">
        <w:rPr>
          <w:rFonts w:ascii="Arial" w:hAnsi="Arial" w:cs="Arial"/>
          <w:sz w:val="24"/>
          <w:szCs w:val="24"/>
        </w:rPr>
        <w:t xml:space="preserve">of Joint Schedule 11 </w:t>
      </w:r>
      <w:r w:rsidRPr="004D3C05">
        <w:rPr>
          <w:rFonts w:ascii="Arial" w:hAnsi="Arial" w:cs="Arial"/>
          <w:sz w:val="24"/>
          <w:szCs w:val="24"/>
        </w:rPr>
        <w:t xml:space="preserve">(Where one Party is Controller and the other Party is Processor) and </w:t>
      </w:r>
      <w:r w:rsidR="009B3A3C">
        <w:rPr>
          <w:rFonts w:ascii="Arial" w:hAnsi="Arial" w:cs="Arial"/>
          <w:sz w:val="24"/>
          <w:szCs w:val="24"/>
        </w:rPr>
        <w:t xml:space="preserve">paragraphs </w:t>
      </w:r>
      <w:r w:rsidRPr="004D3C05">
        <w:rPr>
          <w:rFonts w:ascii="Arial" w:hAnsi="Arial" w:cs="Arial"/>
          <w:sz w:val="24"/>
          <w:szCs w:val="24"/>
        </w:rPr>
        <w:t>7-</w:t>
      </w:r>
      <w:r>
        <w:rPr>
          <w:rFonts w:ascii="Arial" w:hAnsi="Arial" w:cs="Arial"/>
          <w:sz w:val="24"/>
          <w:szCs w:val="24"/>
        </w:rPr>
        <w:t>27</w:t>
      </w:r>
      <w:r w:rsidRPr="004D3C05">
        <w:rPr>
          <w:rFonts w:ascii="Arial" w:hAnsi="Arial" w:cs="Arial"/>
          <w:sz w:val="24"/>
          <w:szCs w:val="24"/>
        </w:rPr>
        <w:t xml:space="preserve"> </w:t>
      </w:r>
      <w:r w:rsidR="009B3A3C">
        <w:rPr>
          <w:rFonts w:ascii="Arial" w:hAnsi="Arial" w:cs="Arial"/>
          <w:sz w:val="24"/>
          <w:szCs w:val="24"/>
        </w:rPr>
        <w:t xml:space="preserve">of Joint Schedule 11 </w:t>
      </w:r>
      <w:r w:rsidRPr="004D3C05">
        <w:rPr>
          <w:rFonts w:ascii="Arial" w:hAnsi="Arial" w:cs="Arial"/>
          <w:sz w:val="24"/>
          <w:szCs w:val="24"/>
        </w:rPr>
        <w:t xml:space="preserve">(Independent Controllers of Personal Data). Accordingly, the Parties each undertake to comply with the applicable Data Protection </w:t>
      </w:r>
      <w:r w:rsidR="00CF2731">
        <w:rPr>
          <w:rFonts w:ascii="Arial" w:hAnsi="Arial" w:cs="Arial"/>
          <w:sz w:val="24"/>
          <w:szCs w:val="24"/>
        </w:rPr>
        <w:t>Legislation</w:t>
      </w:r>
      <w:r w:rsidR="00CF2731" w:rsidRPr="004D3C05">
        <w:rPr>
          <w:rFonts w:ascii="Arial" w:hAnsi="Arial" w:cs="Arial"/>
          <w:sz w:val="24"/>
          <w:szCs w:val="24"/>
        </w:rPr>
        <w:t xml:space="preserve"> </w:t>
      </w:r>
      <w:r w:rsidRPr="004D3C05">
        <w:rPr>
          <w:rFonts w:ascii="Arial" w:hAnsi="Arial" w:cs="Arial"/>
          <w:sz w:val="24"/>
          <w:szCs w:val="24"/>
        </w:rPr>
        <w:t xml:space="preserve">in respect of their Processing of such Personal Data as Data Controllers. </w:t>
      </w:r>
    </w:p>
    <w:p w:rsidR="006D1BF4" w:rsidRPr="004D3C05" w:rsidRDefault="006D1BF4" w:rsidP="006D1BF4">
      <w:pPr>
        <w:keepNext/>
        <w:rPr>
          <w:rFonts w:ascii="Arial" w:hAnsi="Arial" w:cs="Arial"/>
          <w:sz w:val="24"/>
          <w:szCs w:val="24"/>
        </w:rPr>
      </w:pPr>
      <w:r w:rsidRPr="004D3C05">
        <w:rPr>
          <w:rFonts w:ascii="Arial" w:hAnsi="Arial" w:cs="Arial"/>
          <w:sz w:val="24"/>
          <w:szCs w:val="24"/>
          <w:highlight w:val="white"/>
        </w:rPr>
        <w:t xml:space="preserve">1.2 The Parties agree that the </w:t>
      </w:r>
      <w:r w:rsidRPr="004D3C05">
        <w:rPr>
          <w:rFonts w:ascii="Arial" w:hAnsi="Arial" w:cs="Arial"/>
          <w:sz w:val="24"/>
          <w:szCs w:val="24"/>
          <w:highlight w:val="yellow"/>
        </w:rPr>
        <w:t>[</w:t>
      </w:r>
      <w:r>
        <w:rPr>
          <w:rFonts w:ascii="Arial" w:hAnsi="Arial" w:cs="Arial"/>
          <w:sz w:val="24"/>
          <w:szCs w:val="24"/>
          <w:highlight w:val="yellow"/>
        </w:rPr>
        <w:t>Supplier</w:t>
      </w:r>
      <w:r w:rsidRPr="004D3C05">
        <w:rPr>
          <w:rFonts w:ascii="Arial" w:hAnsi="Arial" w:cs="Arial"/>
          <w:sz w:val="24"/>
          <w:szCs w:val="24"/>
          <w:highlight w:val="yellow"/>
        </w:rPr>
        <w:t>/</w:t>
      </w:r>
      <w:r w:rsidR="009B3A3C">
        <w:rPr>
          <w:rFonts w:ascii="Arial" w:hAnsi="Arial" w:cs="Arial"/>
          <w:sz w:val="24"/>
          <w:szCs w:val="24"/>
          <w:highlight w:val="yellow"/>
        </w:rPr>
        <w:t xml:space="preserve">Relevant </w:t>
      </w:r>
      <w:r w:rsidRPr="004D3C05">
        <w:rPr>
          <w:rFonts w:ascii="Arial" w:hAnsi="Arial" w:cs="Arial"/>
          <w:sz w:val="24"/>
          <w:szCs w:val="24"/>
          <w:highlight w:val="yellow"/>
        </w:rPr>
        <w:t xml:space="preserve">Authority]: </w:t>
      </w:r>
    </w:p>
    <w:p w:rsidR="006D1BF4" w:rsidRPr="004D3C05" w:rsidRDefault="006D1BF4" w:rsidP="009B3A3C">
      <w:pPr>
        <w:ind w:left="993" w:hanging="566"/>
        <w:rPr>
          <w:rFonts w:ascii="Arial" w:hAnsi="Arial" w:cs="Arial"/>
          <w:sz w:val="24"/>
          <w:szCs w:val="24"/>
          <w:highlight w:val="white"/>
        </w:rPr>
      </w:pPr>
      <w:r w:rsidRPr="004D3C05">
        <w:rPr>
          <w:rFonts w:ascii="Arial" w:hAnsi="Arial" w:cs="Arial"/>
          <w:sz w:val="24"/>
          <w:szCs w:val="24"/>
          <w:highlight w:val="white"/>
        </w:rPr>
        <w:t>(a)</w:t>
      </w:r>
      <w:r w:rsidRPr="004D3C05">
        <w:rPr>
          <w:rFonts w:ascii="Arial" w:hAnsi="Arial" w:cs="Arial"/>
          <w:sz w:val="24"/>
          <w:szCs w:val="24"/>
          <w:highlight w:val="white"/>
        </w:rPr>
        <w:tab/>
        <w:t>is the exclusive point of contact for Data Subjects and is responsible for all steps necessary to comply with the GDPR regarding the exercise by Data Subjects of their rights under the GDPR;</w:t>
      </w:r>
    </w:p>
    <w:p w:rsidR="006D1BF4" w:rsidRPr="004D3C05" w:rsidRDefault="006D1BF4" w:rsidP="009B3A3C">
      <w:pPr>
        <w:ind w:left="993" w:hanging="566"/>
        <w:rPr>
          <w:rFonts w:ascii="Arial" w:hAnsi="Arial" w:cs="Arial"/>
          <w:sz w:val="24"/>
          <w:szCs w:val="24"/>
          <w:highlight w:val="white"/>
        </w:rPr>
      </w:pPr>
      <w:r w:rsidRPr="004D3C05">
        <w:rPr>
          <w:rFonts w:ascii="Arial" w:hAnsi="Arial" w:cs="Arial"/>
          <w:sz w:val="24"/>
          <w:szCs w:val="24"/>
          <w:highlight w:val="white"/>
        </w:rPr>
        <w:t xml:space="preserve">(b) </w:t>
      </w:r>
      <w:r w:rsidRPr="004D3C05">
        <w:rPr>
          <w:rFonts w:ascii="Arial" w:hAnsi="Arial" w:cs="Arial"/>
          <w:sz w:val="24"/>
          <w:szCs w:val="24"/>
          <w:highlight w:val="white"/>
        </w:rPr>
        <w:tab/>
        <w:t>shall direct Data Subjects to its Data Protection Officer or suitable alternative in connection with the exercise of their rights as Data Subjects and for any enquiries concerning their Personal Data or privacy;</w:t>
      </w:r>
    </w:p>
    <w:p w:rsidR="006D1BF4" w:rsidRPr="004D3C05" w:rsidRDefault="006D1BF4" w:rsidP="009B3A3C">
      <w:pPr>
        <w:ind w:left="993" w:hanging="566"/>
        <w:rPr>
          <w:rFonts w:ascii="Arial" w:hAnsi="Arial" w:cs="Arial"/>
          <w:sz w:val="24"/>
          <w:szCs w:val="24"/>
          <w:highlight w:val="white"/>
        </w:rPr>
      </w:pPr>
      <w:r w:rsidRPr="004D3C05">
        <w:rPr>
          <w:rFonts w:ascii="Arial" w:hAnsi="Arial" w:cs="Arial"/>
          <w:sz w:val="24"/>
          <w:szCs w:val="24"/>
          <w:highlight w:val="white"/>
        </w:rPr>
        <w:t>(c)</w:t>
      </w:r>
      <w:r w:rsidRPr="004D3C05">
        <w:rPr>
          <w:rFonts w:ascii="Arial" w:hAnsi="Arial" w:cs="Arial"/>
          <w:sz w:val="24"/>
          <w:szCs w:val="24"/>
          <w:highlight w:val="white"/>
        </w:rPr>
        <w:tab/>
        <w:t>is solely responsible for the Parties’ compliance with all duties to provide information to Data Subjects under Articles 13 and 14 of the GDPR;</w:t>
      </w:r>
    </w:p>
    <w:p w:rsidR="006D1BF4" w:rsidRPr="004D3C05" w:rsidRDefault="006D1BF4" w:rsidP="009B3A3C">
      <w:pPr>
        <w:ind w:left="993" w:hanging="566"/>
        <w:rPr>
          <w:rFonts w:ascii="Arial" w:hAnsi="Arial" w:cs="Arial"/>
          <w:sz w:val="24"/>
          <w:szCs w:val="24"/>
          <w:highlight w:val="white"/>
        </w:rPr>
      </w:pPr>
      <w:r w:rsidRPr="004D3C05">
        <w:rPr>
          <w:rFonts w:ascii="Arial" w:hAnsi="Arial" w:cs="Arial"/>
          <w:sz w:val="24"/>
          <w:szCs w:val="24"/>
          <w:highlight w:val="white"/>
        </w:rPr>
        <w:t>(d)</w:t>
      </w:r>
      <w:r w:rsidRPr="004D3C05">
        <w:rPr>
          <w:rFonts w:ascii="Arial" w:hAnsi="Arial" w:cs="Arial"/>
          <w:sz w:val="24"/>
          <w:szCs w:val="24"/>
          <w:highlight w:val="white"/>
        </w:rPr>
        <w:tab/>
        <w:t>is responsible for obtaining the informed consent of Data Subjects, in accordance with the GDPR, for Processing in connection with the Services where consent is the relevant legal basis for that Processing; and</w:t>
      </w:r>
    </w:p>
    <w:p w:rsidR="006D1BF4" w:rsidRPr="00794E5E" w:rsidRDefault="006D1BF4" w:rsidP="009B3A3C">
      <w:pPr>
        <w:ind w:left="993" w:hanging="566"/>
        <w:rPr>
          <w:rFonts w:ascii="Arial" w:hAnsi="Arial"/>
          <w:sz w:val="24"/>
        </w:rPr>
      </w:pPr>
      <w:r w:rsidRPr="004D3C05">
        <w:rPr>
          <w:rFonts w:ascii="Arial" w:hAnsi="Arial" w:cs="Arial"/>
          <w:sz w:val="24"/>
          <w:szCs w:val="24"/>
          <w:highlight w:val="white"/>
        </w:rPr>
        <w:t>(e)</w:t>
      </w:r>
      <w:r w:rsidRPr="004D3C05">
        <w:rPr>
          <w:rFonts w:ascii="Arial" w:hAnsi="Arial" w:cs="Arial"/>
          <w:sz w:val="24"/>
          <w:szCs w:val="24"/>
          <w:highlight w:val="white"/>
        </w:rPr>
        <w:tab/>
        <w:t xml:space="preserve">shall make available to Data Subjects the essence of this </w:t>
      </w:r>
      <w:r>
        <w:rPr>
          <w:rFonts w:ascii="Arial" w:hAnsi="Arial" w:cs="Arial"/>
          <w:sz w:val="24"/>
          <w:szCs w:val="24"/>
          <w:highlight w:val="white"/>
        </w:rPr>
        <w:t>Annex</w:t>
      </w:r>
      <w:r w:rsidRPr="004D3C05">
        <w:rPr>
          <w:rFonts w:ascii="Arial" w:hAnsi="Arial" w:cs="Arial"/>
          <w:sz w:val="24"/>
          <w:szCs w:val="24"/>
          <w:highlight w:val="white"/>
        </w:rPr>
        <w:t xml:space="preserve"> (and notify them of any changes to it) concerning the allocation of responsibilities as Joint Controller</w:t>
      </w:r>
      <w:r w:rsidRPr="004D3C05">
        <w:rPr>
          <w:rFonts w:ascii="Arial" w:hAnsi="Arial" w:cs="Arial"/>
          <w:sz w:val="24"/>
          <w:szCs w:val="24"/>
        </w:rPr>
        <w:t xml:space="preserve"> and its role as </w:t>
      </w:r>
      <w:r>
        <w:rPr>
          <w:rFonts w:ascii="Arial" w:hAnsi="Arial" w:cs="Arial"/>
          <w:sz w:val="24"/>
          <w:szCs w:val="24"/>
        </w:rPr>
        <w:t>e</w:t>
      </w:r>
      <w:r w:rsidRPr="004D3C05">
        <w:rPr>
          <w:rFonts w:ascii="Arial" w:hAnsi="Arial" w:cs="Arial"/>
          <w:sz w:val="24"/>
          <w:szCs w:val="24"/>
        </w:rPr>
        <w:t xml:space="preserve">xclusive </w:t>
      </w:r>
      <w:r>
        <w:rPr>
          <w:rFonts w:ascii="Arial" w:hAnsi="Arial" w:cs="Arial"/>
          <w:sz w:val="24"/>
          <w:szCs w:val="24"/>
        </w:rPr>
        <w:t>p</w:t>
      </w:r>
      <w:r w:rsidRPr="004D3C05">
        <w:rPr>
          <w:rFonts w:ascii="Arial" w:hAnsi="Arial" w:cs="Arial"/>
          <w:sz w:val="24"/>
          <w:szCs w:val="24"/>
        </w:rPr>
        <w:t xml:space="preserve">oint of </w:t>
      </w:r>
      <w:r>
        <w:rPr>
          <w:rFonts w:ascii="Arial" w:hAnsi="Arial" w:cs="Arial"/>
          <w:sz w:val="24"/>
          <w:szCs w:val="24"/>
        </w:rPr>
        <w:t>c</w:t>
      </w:r>
      <w:r w:rsidRPr="004D3C05">
        <w:rPr>
          <w:rFonts w:ascii="Arial" w:hAnsi="Arial" w:cs="Arial"/>
          <w:sz w:val="24"/>
          <w:szCs w:val="24"/>
        </w:rPr>
        <w:t>ontact, the Parties having used their best endeavours to agree the terms of that essence</w:t>
      </w:r>
      <w:r w:rsidRPr="004D3C05">
        <w:rPr>
          <w:rFonts w:ascii="Arial" w:hAnsi="Arial" w:cs="Arial"/>
          <w:sz w:val="24"/>
          <w:szCs w:val="24"/>
          <w:highlight w:val="white"/>
        </w:rPr>
        <w:t>. This must be outlined in the [</w:t>
      </w:r>
      <w:r>
        <w:rPr>
          <w:rFonts w:ascii="Arial" w:hAnsi="Arial" w:cs="Arial"/>
          <w:sz w:val="24"/>
          <w:szCs w:val="24"/>
          <w:highlight w:val="yellow"/>
        </w:rPr>
        <w:t>Supplier</w:t>
      </w:r>
      <w:r w:rsidRPr="004D3C05">
        <w:rPr>
          <w:rFonts w:ascii="Arial" w:hAnsi="Arial" w:cs="Arial"/>
          <w:sz w:val="24"/>
          <w:szCs w:val="24"/>
          <w:highlight w:val="yellow"/>
        </w:rPr>
        <w:t>’s/</w:t>
      </w:r>
      <w:r w:rsidR="009B3A3C">
        <w:rPr>
          <w:rFonts w:ascii="Arial" w:hAnsi="Arial" w:cs="Arial"/>
          <w:sz w:val="24"/>
          <w:szCs w:val="24"/>
          <w:highlight w:val="yellow"/>
        </w:rPr>
        <w:t xml:space="preserve">Relevant </w:t>
      </w:r>
      <w:r w:rsidRPr="004D3C05">
        <w:rPr>
          <w:rFonts w:ascii="Arial" w:hAnsi="Arial" w:cs="Arial"/>
          <w:sz w:val="24"/>
          <w:szCs w:val="24"/>
          <w:highlight w:val="yellow"/>
        </w:rPr>
        <w:t>Authority’s</w:t>
      </w:r>
      <w:r w:rsidRPr="004D3C05">
        <w:rPr>
          <w:rFonts w:ascii="Arial" w:hAnsi="Arial" w:cs="Arial"/>
          <w:sz w:val="24"/>
          <w:szCs w:val="24"/>
          <w:highlight w:val="white"/>
        </w:rPr>
        <w:t xml:space="preserve">] privacy policy </w:t>
      </w:r>
      <w:r w:rsidRPr="004D3C05">
        <w:rPr>
          <w:rFonts w:ascii="Arial" w:hAnsi="Arial" w:cs="Arial"/>
          <w:sz w:val="24"/>
          <w:szCs w:val="24"/>
        </w:rPr>
        <w:t>(which must be readily available by hyperlink or otherwise on all of its public facing services and marketing).</w:t>
      </w:r>
    </w:p>
    <w:p w:rsidR="006D1BF4" w:rsidRPr="004D3C05" w:rsidRDefault="006D1BF4" w:rsidP="006D1BF4">
      <w:pPr>
        <w:rPr>
          <w:rFonts w:ascii="Arial" w:hAnsi="Arial" w:cs="Arial"/>
          <w:sz w:val="24"/>
          <w:szCs w:val="24"/>
        </w:rPr>
      </w:pPr>
      <w:r w:rsidRPr="004D3C05">
        <w:rPr>
          <w:rFonts w:ascii="Arial" w:hAnsi="Arial" w:cs="Arial"/>
          <w:sz w:val="24"/>
          <w:szCs w:val="24"/>
        </w:rPr>
        <w:t xml:space="preserve">1.3 Notwithstanding the terms of clause 1.2, the Parties acknowledge that a Data Subject has the right to exercise their legal rights under the Data Protection </w:t>
      </w:r>
      <w:r w:rsidR="00CF2731">
        <w:rPr>
          <w:rFonts w:ascii="Arial" w:hAnsi="Arial" w:cs="Arial"/>
          <w:sz w:val="24"/>
          <w:szCs w:val="24"/>
        </w:rPr>
        <w:t>Legislation</w:t>
      </w:r>
      <w:r w:rsidR="00CF2731" w:rsidRPr="004D3C05">
        <w:rPr>
          <w:rFonts w:ascii="Arial" w:hAnsi="Arial" w:cs="Arial"/>
          <w:sz w:val="24"/>
          <w:szCs w:val="24"/>
        </w:rPr>
        <w:t xml:space="preserve"> </w:t>
      </w:r>
      <w:r w:rsidRPr="004D3C05">
        <w:rPr>
          <w:rFonts w:ascii="Arial" w:hAnsi="Arial" w:cs="Arial"/>
          <w:sz w:val="24"/>
          <w:szCs w:val="24"/>
        </w:rPr>
        <w:t>as against the relevant Party as Controller.</w:t>
      </w:r>
    </w:p>
    <w:p w:rsidR="006D1BF4" w:rsidRPr="004D3C05" w:rsidRDefault="006D1BF4" w:rsidP="006D1BF4">
      <w:pPr>
        <w:pStyle w:val="ListParagraph"/>
        <w:numPr>
          <w:ilvl w:val="2"/>
          <w:numId w:val="37"/>
        </w:numPr>
        <w:suppressAutoHyphens w:val="0"/>
        <w:autoSpaceDN/>
        <w:spacing w:after="240" w:line="240" w:lineRule="auto"/>
        <w:jc w:val="both"/>
        <w:textAlignment w:val="auto"/>
        <w:rPr>
          <w:rFonts w:ascii="Arial" w:hAnsi="Arial" w:cs="Arial"/>
          <w:b/>
          <w:sz w:val="24"/>
          <w:szCs w:val="24"/>
        </w:rPr>
      </w:pPr>
      <w:r w:rsidRPr="004D3C05">
        <w:rPr>
          <w:rFonts w:ascii="Arial" w:hAnsi="Arial" w:cs="Arial"/>
          <w:b/>
          <w:sz w:val="24"/>
          <w:szCs w:val="24"/>
        </w:rPr>
        <w:t>Undertakings of both Parties</w:t>
      </w:r>
    </w:p>
    <w:p w:rsidR="006D1BF4" w:rsidRPr="008F4E81" w:rsidRDefault="006D1BF4" w:rsidP="006D1BF4">
      <w:pPr>
        <w:pStyle w:val="ListParagraph"/>
        <w:numPr>
          <w:ilvl w:val="3"/>
          <w:numId w:val="37"/>
        </w:numPr>
        <w:suppressAutoHyphens w:val="0"/>
        <w:autoSpaceDN/>
        <w:spacing w:after="240" w:line="240" w:lineRule="auto"/>
        <w:jc w:val="both"/>
        <w:textAlignment w:val="auto"/>
        <w:rPr>
          <w:rFonts w:ascii="Arial" w:hAnsi="Arial"/>
          <w:sz w:val="24"/>
        </w:rPr>
      </w:pPr>
      <w:r w:rsidRPr="00A93A4F">
        <w:rPr>
          <w:rFonts w:ascii="Arial" w:hAnsi="Arial"/>
          <w:sz w:val="24"/>
        </w:rPr>
        <w:t xml:space="preserve">The </w:t>
      </w:r>
      <w:r>
        <w:rPr>
          <w:rFonts w:ascii="Arial" w:hAnsi="Arial"/>
          <w:sz w:val="24"/>
        </w:rPr>
        <w:t>Supplier</w:t>
      </w:r>
      <w:r w:rsidRPr="00A93A4F">
        <w:rPr>
          <w:rFonts w:ascii="Arial" w:hAnsi="Arial"/>
          <w:sz w:val="24"/>
        </w:rPr>
        <w:t xml:space="preserve"> and the </w:t>
      </w:r>
      <w:r w:rsidR="00A95945">
        <w:rPr>
          <w:rFonts w:ascii="Arial" w:hAnsi="Arial"/>
          <w:sz w:val="24"/>
        </w:rPr>
        <w:t xml:space="preserve">Relevant </w:t>
      </w:r>
      <w:r w:rsidRPr="00A93A4F">
        <w:rPr>
          <w:rFonts w:ascii="Arial" w:hAnsi="Arial"/>
          <w:sz w:val="24"/>
        </w:rPr>
        <w:t xml:space="preserve">Authority each undertake that they shall: </w:t>
      </w:r>
    </w:p>
    <w:p w:rsidR="006D1BF4" w:rsidRPr="004D3C05" w:rsidRDefault="006D1BF4" w:rsidP="006D1BF4">
      <w:pPr>
        <w:ind w:left="1203" w:hanging="566"/>
        <w:rPr>
          <w:rFonts w:ascii="Arial" w:hAnsi="Arial" w:cs="Arial"/>
          <w:strike/>
          <w:sz w:val="24"/>
          <w:szCs w:val="24"/>
        </w:rPr>
      </w:pPr>
      <w:r w:rsidRPr="004D3C05">
        <w:rPr>
          <w:rFonts w:ascii="Arial" w:hAnsi="Arial" w:cs="Arial"/>
          <w:sz w:val="24"/>
          <w:szCs w:val="24"/>
        </w:rPr>
        <w:t>(a)</w:t>
      </w:r>
      <w:r w:rsidRPr="004D3C05">
        <w:rPr>
          <w:rFonts w:ascii="Arial" w:hAnsi="Arial" w:cs="Arial"/>
          <w:sz w:val="24"/>
          <w:szCs w:val="24"/>
        </w:rPr>
        <w:tab/>
        <w:t xml:space="preserve">report to the other Party every </w:t>
      </w:r>
      <w:r w:rsidRPr="004D3C05">
        <w:rPr>
          <w:rFonts w:ascii="Arial" w:hAnsi="Arial" w:cs="Arial"/>
          <w:sz w:val="24"/>
          <w:szCs w:val="24"/>
          <w:highlight w:val="yellow"/>
        </w:rPr>
        <w:t>[x]</w:t>
      </w:r>
      <w:r w:rsidRPr="004D3C05">
        <w:rPr>
          <w:rFonts w:ascii="Arial" w:hAnsi="Arial" w:cs="Arial"/>
          <w:sz w:val="24"/>
          <w:szCs w:val="24"/>
        </w:rPr>
        <w:t xml:space="preserve"> months on:</w:t>
      </w:r>
    </w:p>
    <w:p w:rsidR="006D1BF4" w:rsidRPr="004D3C05" w:rsidRDefault="006D1BF4" w:rsidP="006D1BF4">
      <w:pPr>
        <w:ind w:left="1770" w:hanging="567"/>
        <w:rPr>
          <w:rFonts w:ascii="Arial" w:hAnsi="Arial" w:cs="Arial"/>
          <w:sz w:val="24"/>
          <w:szCs w:val="24"/>
        </w:rPr>
      </w:pPr>
      <w:r w:rsidRPr="004D3C05">
        <w:rPr>
          <w:rFonts w:ascii="Arial" w:hAnsi="Arial" w:cs="Arial"/>
          <w:sz w:val="24"/>
          <w:szCs w:val="24"/>
        </w:rPr>
        <w:lastRenderedPageBreak/>
        <w:t>(i)</w:t>
      </w:r>
      <w:r w:rsidRPr="004D3C05">
        <w:rPr>
          <w:rFonts w:ascii="Arial" w:hAnsi="Arial" w:cs="Arial"/>
          <w:sz w:val="24"/>
          <w:szCs w:val="24"/>
        </w:rPr>
        <w:tab/>
        <w:t xml:space="preserve">the volume of </w:t>
      </w:r>
      <w:r>
        <w:rPr>
          <w:rFonts w:ascii="Arial" w:hAnsi="Arial" w:cs="Arial"/>
          <w:sz w:val="24"/>
          <w:szCs w:val="24"/>
        </w:rPr>
        <w:t xml:space="preserve">Data Subject </w:t>
      </w:r>
      <w:r w:rsidR="00CF2731">
        <w:rPr>
          <w:rFonts w:ascii="Arial" w:hAnsi="Arial" w:cs="Arial"/>
          <w:sz w:val="24"/>
          <w:szCs w:val="24"/>
        </w:rPr>
        <w:t xml:space="preserve">Access </w:t>
      </w:r>
      <w:r>
        <w:rPr>
          <w:rFonts w:ascii="Arial" w:hAnsi="Arial" w:cs="Arial"/>
          <w:sz w:val="24"/>
          <w:szCs w:val="24"/>
        </w:rPr>
        <w:t>Request</w:t>
      </w:r>
      <w:r w:rsidRPr="004D3C05">
        <w:rPr>
          <w:rFonts w:ascii="Arial" w:hAnsi="Arial" w:cs="Arial"/>
          <w:sz w:val="24"/>
          <w:szCs w:val="24"/>
        </w:rPr>
        <w:t xml:space="preserve"> (or purported Data Subject  </w:t>
      </w:r>
      <w:r w:rsidR="00CF2731">
        <w:rPr>
          <w:rFonts w:ascii="Arial" w:hAnsi="Arial" w:cs="Arial"/>
          <w:sz w:val="24"/>
          <w:szCs w:val="24"/>
        </w:rPr>
        <w:t xml:space="preserve">Access </w:t>
      </w:r>
      <w:r w:rsidRPr="004D3C05">
        <w:rPr>
          <w:rFonts w:ascii="Arial" w:hAnsi="Arial" w:cs="Arial"/>
          <w:sz w:val="24"/>
          <w:szCs w:val="24"/>
        </w:rPr>
        <w:t>Requests) from Data Subjects (or third parties on their behalf);</w:t>
      </w:r>
    </w:p>
    <w:p w:rsidR="006D1BF4" w:rsidRPr="004D3C05" w:rsidRDefault="006D1BF4" w:rsidP="006D1BF4">
      <w:pPr>
        <w:ind w:left="1770" w:hanging="567"/>
        <w:rPr>
          <w:rFonts w:ascii="Arial" w:hAnsi="Arial" w:cs="Arial"/>
          <w:sz w:val="24"/>
          <w:szCs w:val="24"/>
        </w:rPr>
      </w:pPr>
      <w:r w:rsidRPr="004D3C05">
        <w:rPr>
          <w:rFonts w:ascii="Arial" w:hAnsi="Arial" w:cs="Arial"/>
          <w:sz w:val="24"/>
          <w:szCs w:val="24"/>
        </w:rPr>
        <w:t>(ii)</w:t>
      </w:r>
      <w:r w:rsidRPr="004D3C05">
        <w:rPr>
          <w:rFonts w:ascii="Arial" w:hAnsi="Arial" w:cs="Arial"/>
          <w:sz w:val="24"/>
          <w:szCs w:val="24"/>
        </w:rPr>
        <w:tab/>
        <w:t xml:space="preserve">the volume of requests from Data Subjects (or third parties on their behalf) to rectify, block or erase any Personal Data; </w:t>
      </w:r>
    </w:p>
    <w:p w:rsidR="006D1BF4" w:rsidRPr="004D3C05" w:rsidRDefault="006D1BF4" w:rsidP="006D1BF4">
      <w:pPr>
        <w:ind w:left="1770" w:hanging="567"/>
        <w:rPr>
          <w:rFonts w:ascii="Arial" w:hAnsi="Arial" w:cs="Arial"/>
          <w:sz w:val="24"/>
          <w:szCs w:val="24"/>
        </w:rPr>
      </w:pPr>
      <w:r w:rsidRPr="004D3C05">
        <w:rPr>
          <w:rFonts w:ascii="Arial" w:hAnsi="Arial" w:cs="Arial"/>
          <w:sz w:val="24"/>
          <w:szCs w:val="24"/>
        </w:rPr>
        <w:t>(iii)</w:t>
      </w:r>
      <w:r w:rsidRPr="004D3C05">
        <w:rPr>
          <w:rFonts w:ascii="Arial" w:hAnsi="Arial" w:cs="Arial"/>
          <w:sz w:val="24"/>
          <w:szCs w:val="24"/>
        </w:rPr>
        <w:tab/>
        <w:t>any other requests, complaints or communications from Data Subjects (or third parties on their behalf) relating to the other Party’s obligations under applicable Data Protection L</w:t>
      </w:r>
      <w:r>
        <w:rPr>
          <w:rFonts w:ascii="Arial" w:hAnsi="Arial" w:cs="Arial"/>
          <w:sz w:val="24"/>
          <w:szCs w:val="24"/>
        </w:rPr>
        <w:t>egislation</w:t>
      </w:r>
      <w:r w:rsidRPr="004D3C05">
        <w:rPr>
          <w:rFonts w:ascii="Arial" w:hAnsi="Arial" w:cs="Arial"/>
          <w:sz w:val="24"/>
          <w:szCs w:val="24"/>
        </w:rPr>
        <w:t>;</w:t>
      </w:r>
    </w:p>
    <w:p w:rsidR="006D1BF4" w:rsidRPr="004D3C05" w:rsidRDefault="006D1BF4" w:rsidP="006D1BF4">
      <w:pPr>
        <w:ind w:left="1770" w:hanging="567"/>
        <w:rPr>
          <w:rFonts w:ascii="Arial" w:hAnsi="Arial" w:cs="Arial"/>
          <w:sz w:val="24"/>
          <w:szCs w:val="24"/>
        </w:rPr>
      </w:pPr>
      <w:r w:rsidRPr="004D3C05">
        <w:rPr>
          <w:rFonts w:ascii="Arial" w:hAnsi="Arial" w:cs="Arial"/>
          <w:sz w:val="24"/>
          <w:szCs w:val="24"/>
        </w:rPr>
        <w:t>(iv)</w:t>
      </w:r>
      <w:r w:rsidRPr="004D3C05">
        <w:rPr>
          <w:rFonts w:ascii="Arial" w:hAnsi="Arial" w:cs="Arial"/>
          <w:sz w:val="24"/>
          <w:szCs w:val="24"/>
        </w:rPr>
        <w:tab/>
        <w:t>any communications from the Information Commissioner or any other regulatory authority in connection with Personal Data; and</w:t>
      </w:r>
    </w:p>
    <w:p w:rsidR="006D1BF4" w:rsidRPr="004D3C05" w:rsidRDefault="006D1BF4" w:rsidP="006D1BF4">
      <w:pPr>
        <w:ind w:left="1770" w:hanging="567"/>
        <w:rPr>
          <w:rFonts w:ascii="Arial" w:hAnsi="Arial" w:cs="Arial"/>
          <w:sz w:val="24"/>
          <w:szCs w:val="24"/>
        </w:rPr>
      </w:pPr>
      <w:r w:rsidRPr="004D3C05">
        <w:rPr>
          <w:rFonts w:ascii="Arial" w:hAnsi="Arial" w:cs="Arial"/>
          <w:sz w:val="24"/>
          <w:szCs w:val="24"/>
        </w:rPr>
        <w:t>(v)</w:t>
      </w:r>
      <w:r w:rsidRPr="004D3C05">
        <w:rPr>
          <w:rFonts w:ascii="Arial" w:hAnsi="Arial" w:cs="Arial"/>
          <w:sz w:val="24"/>
          <w:szCs w:val="24"/>
        </w:rPr>
        <w:tab/>
        <w:t>any requests from any third party for disclosure of Personal Data where compliance with such request is required or purported to be required by Law</w:t>
      </w:r>
      <w:r>
        <w:rPr>
          <w:rFonts w:ascii="Arial" w:hAnsi="Arial" w:cs="Arial"/>
          <w:sz w:val="24"/>
          <w:szCs w:val="24"/>
        </w:rPr>
        <w:t>,</w:t>
      </w:r>
    </w:p>
    <w:p w:rsidR="006D1BF4" w:rsidRPr="004D3C05" w:rsidRDefault="006D1BF4" w:rsidP="006D1BF4">
      <w:pPr>
        <w:ind w:left="1203"/>
        <w:rPr>
          <w:rFonts w:ascii="Arial" w:hAnsi="Arial" w:cs="Arial"/>
          <w:sz w:val="24"/>
          <w:szCs w:val="24"/>
        </w:rPr>
      </w:pPr>
      <w:r w:rsidRPr="004D3C05">
        <w:rPr>
          <w:rFonts w:ascii="Arial" w:hAnsi="Arial" w:cs="Arial"/>
          <w:sz w:val="24"/>
          <w:szCs w:val="24"/>
        </w:rPr>
        <w:t xml:space="preserve">that it has received in relation to the subject matter of the </w:t>
      </w:r>
      <w:r w:rsidR="00A95945">
        <w:rPr>
          <w:rFonts w:ascii="Arial" w:hAnsi="Arial" w:cs="Arial"/>
          <w:sz w:val="24"/>
          <w:szCs w:val="24"/>
        </w:rPr>
        <w:t>Contract</w:t>
      </w:r>
      <w:r w:rsidRPr="004D3C05">
        <w:rPr>
          <w:rFonts w:ascii="Arial" w:hAnsi="Arial" w:cs="Arial"/>
          <w:sz w:val="24"/>
          <w:szCs w:val="24"/>
        </w:rPr>
        <w:t xml:space="preserve"> during that period; </w:t>
      </w:r>
    </w:p>
    <w:p w:rsidR="006D1BF4" w:rsidRPr="004D3C05" w:rsidRDefault="006D1BF4" w:rsidP="006D1BF4">
      <w:pPr>
        <w:ind w:left="1203" w:hanging="566"/>
        <w:rPr>
          <w:rFonts w:ascii="Arial" w:hAnsi="Arial" w:cs="Arial"/>
          <w:sz w:val="24"/>
          <w:szCs w:val="24"/>
        </w:rPr>
      </w:pPr>
      <w:r w:rsidRPr="004D3C05">
        <w:rPr>
          <w:rFonts w:ascii="Arial" w:hAnsi="Arial" w:cs="Arial"/>
          <w:sz w:val="24"/>
          <w:szCs w:val="24"/>
        </w:rPr>
        <w:t>(b)</w:t>
      </w:r>
      <w:r w:rsidRPr="004D3C05">
        <w:rPr>
          <w:rFonts w:ascii="Arial" w:hAnsi="Arial" w:cs="Arial"/>
          <w:sz w:val="24"/>
          <w:szCs w:val="24"/>
        </w:rPr>
        <w:tab/>
      </w:r>
      <w:r w:rsidRPr="004D3C05">
        <w:rPr>
          <w:rFonts w:ascii="Arial" w:hAnsi="Arial" w:cs="Arial"/>
          <w:sz w:val="24"/>
          <w:szCs w:val="24"/>
          <w:highlight w:val="white"/>
        </w:rPr>
        <w:t>notify each other immediately if it receives any</w:t>
      </w:r>
      <w:r w:rsidRPr="004D3C05">
        <w:rPr>
          <w:rFonts w:ascii="Arial" w:hAnsi="Arial" w:cs="Arial"/>
          <w:sz w:val="24"/>
          <w:szCs w:val="24"/>
        </w:rPr>
        <w:t xml:space="preserve"> request, complaint or communication made as referred to in Clauses 2.1(a)(i) to (v); </w:t>
      </w:r>
    </w:p>
    <w:p w:rsidR="006D1BF4" w:rsidRPr="004D3C05" w:rsidRDefault="006D1BF4" w:rsidP="006D1BF4">
      <w:pPr>
        <w:ind w:left="1203" w:hanging="566"/>
        <w:rPr>
          <w:rFonts w:ascii="Arial" w:hAnsi="Arial" w:cs="Arial"/>
          <w:sz w:val="24"/>
          <w:szCs w:val="24"/>
        </w:rPr>
      </w:pPr>
      <w:r w:rsidRPr="004D3C05">
        <w:rPr>
          <w:rFonts w:ascii="Arial" w:hAnsi="Arial" w:cs="Arial"/>
          <w:sz w:val="24"/>
          <w:szCs w:val="24"/>
        </w:rPr>
        <w:t>(c)</w:t>
      </w:r>
      <w:r w:rsidRPr="004D3C05">
        <w:rPr>
          <w:rFonts w:ascii="Arial" w:hAnsi="Arial" w:cs="Arial"/>
          <w:sz w:val="24"/>
          <w:szCs w:val="24"/>
        </w:rPr>
        <w:tab/>
        <w:t>provide the other Party with full cooperation and assistance in relation to any request, complaint or communication made as referred to in Clauses 2.1(a)(iii) to (v) to enable the other Party to comply with the relevant timescales set out in the Data Protection L</w:t>
      </w:r>
      <w:r>
        <w:rPr>
          <w:rFonts w:ascii="Arial" w:hAnsi="Arial" w:cs="Arial"/>
          <w:sz w:val="24"/>
          <w:szCs w:val="24"/>
        </w:rPr>
        <w:t>egislation;</w:t>
      </w:r>
    </w:p>
    <w:p w:rsidR="006D1BF4" w:rsidRPr="004D3C05" w:rsidRDefault="006D1BF4" w:rsidP="006D1BF4">
      <w:pPr>
        <w:ind w:left="1203" w:hanging="566"/>
        <w:rPr>
          <w:rFonts w:ascii="Arial" w:hAnsi="Arial" w:cs="Arial"/>
          <w:sz w:val="24"/>
          <w:szCs w:val="24"/>
        </w:rPr>
      </w:pPr>
      <w:r w:rsidRPr="004D3C05">
        <w:rPr>
          <w:rFonts w:ascii="Arial" w:hAnsi="Arial" w:cs="Arial"/>
          <w:sz w:val="24"/>
          <w:szCs w:val="24"/>
        </w:rPr>
        <w:t xml:space="preserve">(d) </w:t>
      </w:r>
      <w:r w:rsidRPr="004D3C05">
        <w:rPr>
          <w:rFonts w:ascii="Arial" w:hAnsi="Arial" w:cs="Arial"/>
          <w:sz w:val="24"/>
          <w:szCs w:val="24"/>
        </w:rPr>
        <w:tab/>
        <w:t xml:space="preserve">not disclose or transfer the Personal Data to any third party unless necessary for the provision of the Services and, for any disclosure or transfer of Personal Data to any third party, </w:t>
      </w:r>
      <w:r w:rsidR="00CF2731">
        <w:rPr>
          <w:rFonts w:ascii="Arial" w:hAnsi="Arial" w:cs="Arial"/>
          <w:sz w:val="24"/>
          <w:szCs w:val="24"/>
        </w:rPr>
        <w:t>(</w:t>
      </w:r>
      <w:r w:rsidRPr="004D3C05">
        <w:rPr>
          <w:rFonts w:ascii="Arial" w:hAnsi="Arial" w:cs="Arial"/>
          <w:sz w:val="24"/>
          <w:szCs w:val="24"/>
        </w:rPr>
        <w:t xml:space="preserve">save where such disclosure or transfer is specifically authorised under </w:t>
      </w:r>
      <w:r w:rsidR="00A95945">
        <w:rPr>
          <w:rFonts w:ascii="Arial" w:hAnsi="Arial" w:cs="Arial"/>
          <w:sz w:val="24"/>
          <w:szCs w:val="24"/>
        </w:rPr>
        <w:t>the Contract</w:t>
      </w:r>
      <w:r w:rsidRPr="004D3C05">
        <w:rPr>
          <w:rFonts w:ascii="Arial" w:hAnsi="Arial" w:cs="Arial"/>
          <w:sz w:val="24"/>
          <w:szCs w:val="24"/>
        </w:rPr>
        <w:t xml:space="preserve"> or is required by Law)</w:t>
      </w:r>
      <w:r w:rsidR="00CF2731">
        <w:rPr>
          <w:rFonts w:ascii="Arial" w:hAnsi="Arial" w:cs="Arial"/>
          <w:sz w:val="24"/>
          <w:szCs w:val="24"/>
        </w:rPr>
        <w:t xml:space="preserve"> </w:t>
      </w:r>
      <w:r w:rsidR="00CF2731" w:rsidRPr="00BB10AA">
        <w:rPr>
          <w:rFonts w:ascii="Arial" w:hAnsi="Arial" w:cs="Arial"/>
          <w:sz w:val="24"/>
          <w:szCs w:val="24"/>
        </w:rPr>
        <w:t>ensure consent has been obtained from the Data Subject prior to disclosing or transferring the Personal Data to the third party</w:t>
      </w:r>
      <w:r w:rsidR="00CF2731" w:rsidRPr="004D3C05">
        <w:rPr>
          <w:rFonts w:ascii="Arial" w:hAnsi="Arial" w:cs="Arial"/>
          <w:sz w:val="24"/>
          <w:szCs w:val="24"/>
        </w:rPr>
        <w:t>.</w:t>
      </w:r>
      <w:r w:rsidR="00083748">
        <w:rPr>
          <w:rFonts w:ascii="Arial" w:hAnsi="Arial" w:cs="Arial"/>
          <w:sz w:val="24"/>
          <w:szCs w:val="24"/>
        </w:rPr>
        <w:t xml:space="preserve"> </w:t>
      </w:r>
      <w:r w:rsidRPr="004D3C05">
        <w:rPr>
          <w:rFonts w:ascii="Arial" w:hAnsi="Arial" w:cs="Arial"/>
          <w:sz w:val="24"/>
          <w:szCs w:val="24"/>
        </w:rPr>
        <w:t>For the avoidance of doubt</w:t>
      </w:r>
      <w:r w:rsidR="00083748">
        <w:rPr>
          <w:rFonts w:ascii="Arial" w:hAnsi="Arial" w:cs="Arial"/>
          <w:sz w:val="24"/>
          <w:szCs w:val="24"/>
        </w:rPr>
        <w:t>,</w:t>
      </w:r>
      <w:r w:rsidRPr="004D3C05">
        <w:rPr>
          <w:rFonts w:ascii="Arial" w:hAnsi="Arial" w:cs="Arial"/>
          <w:sz w:val="24"/>
          <w:szCs w:val="24"/>
        </w:rPr>
        <w:t xml:space="preserve"> </w:t>
      </w:r>
      <w:r w:rsidR="00083748">
        <w:rPr>
          <w:rFonts w:ascii="Arial" w:hAnsi="Arial" w:cs="Arial"/>
          <w:sz w:val="24"/>
          <w:szCs w:val="24"/>
        </w:rPr>
        <w:t xml:space="preserve">the third party </w:t>
      </w:r>
      <w:r w:rsidRPr="004D3C05">
        <w:rPr>
          <w:rFonts w:ascii="Arial" w:hAnsi="Arial" w:cs="Arial"/>
          <w:sz w:val="24"/>
          <w:szCs w:val="24"/>
        </w:rPr>
        <w:t>to which Personal Data is transferred must be subject to equivalent obligations which are no less onerous than those set out in this Annex</w:t>
      </w:r>
      <w:r>
        <w:rPr>
          <w:rFonts w:ascii="Arial" w:hAnsi="Arial" w:cs="Arial"/>
          <w:sz w:val="24"/>
          <w:szCs w:val="24"/>
        </w:rPr>
        <w:t>;</w:t>
      </w:r>
    </w:p>
    <w:p w:rsidR="006D1BF4" w:rsidRPr="004D3C05" w:rsidRDefault="006D1BF4" w:rsidP="006D1BF4">
      <w:pPr>
        <w:ind w:left="1203" w:hanging="566"/>
        <w:rPr>
          <w:rFonts w:ascii="Arial" w:hAnsi="Arial" w:cs="Arial"/>
          <w:sz w:val="24"/>
          <w:szCs w:val="24"/>
        </w:rPr>
      </w:pPr>
      <w:r w:rsidRPr="004D3C05">
        <w:rPr>
          <w:rFonts w:ascii="Arial" w:hAnsi="Arial" w:cs="Arial"/>
          <w:sz w:val="24"/>
          <w:szCs w:val="24"/>
        </w:rPr>
        <w:t>(e)</w:t>
      </w:r>
      <w:r w:rsidRPr="004D3C05">
        <w:rPr>
          <w:rFonts w:ascii="Arial" w:hAnsi="Arial" w:cs="Arial"/>
          <w:sz w:val="24"/>
          <w:szCs w:val="24"/>
        </w:rPr>
        <w:tab/>
        <w:t>request from the Data Subject only the minimum information necessary to provide the Services and treat such extracted information as Confidential Information</w:t>
      </w:r>
      <w:r>
        <w:rPr>
          <w:rFonts w:ascii="Arial" w:hAnsi="Arial" w:cs="Arial"/>
          <w:sz w:val="24"/>
          <w:szCs w:val="24"/>
        </w:rPr>
        <w:t>;</w:t>
      </w:r>
    </w:p>
    <w:p w:rsidR="006D1BF4" w:rsidRPr="004D3C05" w:rsidRDefault="006D1BF4" w:rsidP="006D1BF4">
      <w:pPr>
        <w:ind w:left="1203" w:hanging="566"/>
        <w:rPr>
          <w:rFonts w:ascii="Arial" w:hAnsi="Arial" w:cs="Arial"/>
          <w:sz w:val="24"/>
          <w:szCs w:val="24"/>
        </w:rPr>
      </w:pPr>
      <w:r w:rsidRPr="004D3C05">
        <w:rPr>
          <w:rFonts w:ascii="Arial" w:hAnsi="Arial" w:cs="Arial"/>
          <w:sz w:val="24"/>
          <w:szCs w:val="24"/>
        </w:rPr>
        <w:t>(f)</w:t>
      </w:r>
      <w:r w:rsidRPr="004D3C05">
        <w:rPr>
          <w:rFonts w:ascii="Arial" w:hAnsi="Arial" w:cs="Arial"/>
          <w:sz w:val="24"/>
          <w:szCs w:val="24"/>
        </w:rPr>
        <w:tab/>
        <w:t xml:space="preserve">ensure that at all times it has in place appropriate Protective Measures to guard against unauthorised or unlawful </w:t>
      </w:r>
      <w:r w:rsidR="00D1232B">
        <w:rPr>
          <w:rFonts w:ascii="Arial" w:hAnsi="Arial" w:cs="Arial"/>
          <w:sz w:val="24"/>
          <w:szCs w:val="24"/>
        </w:rPr>
        <w:t>P</w:t>
      </w:r>
      <w:r w:rsidRPr="004D3C05">
        <w:rPr>
          <w:rFonts w:ascii="Arial" w:hAnsi="Arial" w:cs="Arial"/>
          <w:sz w:val="24"/>
          <w:szCs w:val="24"/>
        </w:rPr>
        <w:t>rocessing of the Personal Data and/or accidental loss, destruction or damage to the Personal Data and unauthorised or unlawful disclosure of or access to the Personal Data</w:t>
      </w:r>
      <w:r>
        <w:rPr>
          <w:rFonts w:ascii="Arial" w:hAnsi="Arial" w:cs="Arial"/>
          <w:sz w:val="24"/>
          <w:szCs w:val="24"/>
        </w:rPr>
        <w:t>;</w:t>
      </w:r>
    </w:p>
    <w:p w:rsidR="006D1BF4" w:rsidRPr="004D3C05" w:rsidRDefault="006D1BF4" w:rsidP="006D1BF4">
      <w:pPr>
        <w:ind w:left="1203" w:hanging="566"/>
        <w:rPr>
          <w:rFonts w:ascii="Arial" w:hAnsi="Arial" w:cs="Arial"/>
          <w:sz w:val="24"/>
          <w:szCs w:val="24"/>
        </w:rPr>
      </w:pPr>
      <w:r w:rsidRPr="004D3C05">
        <w:rPr>
          <w:rFonts w:ascii="Arial" w:hAnsi="Arial" w:cs="Arial"/>
          <w:sz w:val="24"/>
          <w:szCs w:val="24"/>
        </w:rPr>
        <w:lastRenderedPageBreak/>
        <w:t>(g)</w:t>
      </w:r>
      <w:r w:rsidRPr="004D3C05">
        <w:rPr>
          <w:rFonts w:ascii="Arial" w:hAnsi="Arial" w:cs="Arial"/>
          <w:sz w:val="24"/>
          <w:szCs w:val="24"/>
        </w:rPr>
        <w:tab/>
        <w:t>take all reasonable steps to ensure the reliability and integrity of any of its Personnel who have access to the Personal Data and ensure that its Personnel:</w:t>
      </w:r>
    </w:p>
    <w:p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w:t>
      </w:r>
      <w:r w:rsidRPr="004D3C05">
        <w:rPr>
          <w:rFonts w:ascii="Arial" w:hAnsi="Arial" w:cs="Arial"/>
          <w:sz w:val="24"/>
          <w:szCs w:val="24"/>
        </w:rPr>
        <w:tab/>
        <w:t xml:space="preserve">are aware of and comply with their ’s duties under this Annex </w:t>
      </w:r>
      <w:r w:rsidR="00A305B8">
        <w:rPr>
          <w:rFonts w:ascii="Arial" w:hAnsi="Arial" w:cs="Arial"/>
          <w:sz w:val="24"/>
          <w:szCs w:val="24"/>
        </w:rPr>
        <w:t>2</w:t>
      </w:r>
      <w:r w:rsidRPr="004D3C05">
        <w:rPr>
          <w:rFonts w:ascii="Arial" w:hAnsi="Arial" w:cs="Arial"/>
          <w:sz w:val="24"/>
          <w:szCs w:val="24"/>
        </w:rPr>
        <w:t xml:space="preserve"> (</w:t>
      </w:r>
      <w:r w:rsidR="00083748">
        <w:rPr>
          <w:rFonts w:ascii="Arial" w:hAnsi="Arial" w:cs="Arial"/>
          <w:sz w:val="24"/>
          <w:szCs w:val="24"/>
        </w:rPr>
        <w:t>Joint Controller</w:t>
      </w:r>
      <w:r w:rsidR="00083748" w:rsidRPr="004D3C05">
        <w:rPr>
          <w:rFonts w:ascii="Arial" w:hAnsi="Arial" w:cs="Arial"/>
          <w:sz w:val="24"/>
          <w:szCs w:val="24"/>
        </w:rPr>
        <w:t xml:space="preserve"> </w:t>
      </w:r>
      <w:r w:rsidRPr="004D3C05">
        <w:rPr>
          <w:rFonts w:ascii="Arial" w:hAnsi="Arial" w:cs="Arial"/>
          <w:sz w:val="24"/>
          <w:szCs w:val="24"/>
        </w:rPr>
        <w:t xml:space="preserve">Agreement) and those in respect of Confidential Information </w:t>
      </w:r>
    </w:p>
    <w:p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(ii)</w:t>
      </w:r>
      <w:r w:rsidRPr="004D3C05">
        <w:rPr>
          <w:rFonts w:ascii="Arial" w:hAnsi="Arial" w:cs="Arial"/>
          <w:sz w:val="24"/>
          <w:szCs w:val="24"/>
        </w:rPr>
        <w:tab/>
        <w:t xml:space="preserve">are informed of the confidential nature of the Personal Data, are subject to appropriate obligations of confidentiality and do not publish, disclose or divulge any of the Personal Data to any third party where the that Party would not be permitted to do so; </w:t>
      </w:r>
    </w:p>
    <w:p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(iii)</w:t>
      </w:r>
      <w:r w:rsidRPr="004D3C05">
        <w:rPr>
          <w:rFonts w:ascii="Arial" w:hAnsi="Arial" w:cs="Arial"/>
          <w:sz w:val="24"/>
          <w:szCs w:val="24"/>
        </w:rPr>
        <w:tab/>
        <w:t xml:space="preserve">have undergone adequate training in the use, care, protection and handling of personal data as required by the applicable Data Protection </w:t>
      </w:r>
      <w:r w:rsidR="00083748">
        <w:rPr>
          <w:rFonts w:ascii="Arial" w:hAnsi="Arial" w:cs="Arial"/>
          <w:sz w:val="24"/>
          <w:szCs w:val="24"/>
        </w:rPr>
        <w:t>Legislation</w:t>
      </w:r>
      <w:r w:rsidRPr="004D3C05">
        <w:rPr>
          <w:rFonts w:ascii="Arial" w:hAnsi="Arial" w:cs="Arial"/>
          <w:sz w:val="24"/>
          <w:szCs w:val="24"/>
        </w:rPr>
        <w:t>;</w:t>
      </w:r>
    </w:p>
    <w:p w:rsidR="006D1BF4" w:rsidRPr="004D3C05" w:rsidRDefault="006D1BF4" w:rsidP="006D1BF4">
      <w:pPr>
        <w:ind w:left="1203" w:hanging="566"/>
        <w:rPr>
          <w:rFonts w:ascii="Arial" w:hAnsi="Arial" w:cs="Arial"/>
          <w:sz w:val="24"/>
          <w:szCs w:val="24"/>
        </w:rPr>
      </w:pPr>
      <w:r w:rsidRPr="004D3C05">
        <w:rPr>
          <w:rFonts w:ascii="Arial" w:hAnsi="Arial" w:cs="Arial"/>
          <w:sz w:val="24"/>
          <w:szCs w:val="24"/>
        </w:rPr>
        <w:t>(h)</w:t>
      </w:r>
      <w:r w:rsidRPr="004D3C05">
        <w:rPr>
          <w:rFonts w:ascii="Arial" w:hAnsi="Arial" w:cs="Arial"/>
          <w:sz w:val="24"/>
          <w:szCs w:val="24"/>
        </w:rPr>
        <w:tab/>
        <w:t xml:space="preserve">ensure that it has in place Protective Measures as appropriate to protect against a </w:t>
      </w:r>
      <w:r w:rsidR="00083748">
        <w:rPr>
          <w:rFonts w:ascii="Arial" w:hAnsi="Arial" w:cs="Arial"/>
          <w:sz w:val="24"/>
          <w:szCs w:val="24"/>
        </w:rPr>
        <w:t xml:space="preserve">Personal </w:t>
      </w:r>
      <w:r w:rsidRPr="004D3C05">
        <w:rPr>
          <w:rFonts w:ascii="Arial" w:hAnsi="Arial" w:cs="Arial"/>
          <w:sz w:val="24"/>
          <w:szCs w:val="24"/>
        </w:rPr>
        <w:t xml:space="preserve">Data </w:t>
      </w:r>
      <w:r w:rsidR="00083748">
        <w:rPr>
          <w:rFonts w:ascii="Arial" w:hAnsi="Arial" w:cs="Arial"/>
          <w:sz w:val="24"/>
          <w:szCs w:val="24"/>
        </w:rPr>
        <w:t>Breach</w:t>
      </w:r>
      <w:r w:rsidRPr="004D3C05">
        <w:rPr>
          <w:rFonts w:ascii="Arial" w:hAnsi="Arial" w:cs="Arial"/>
          <w:sz w:val="24"/>
          <w:szCs w:val="24"/>
        </w:rPr>
        <w:t xml:space="preserve"> having taken account of the:</w:t>
      </w:r>
    </w:p>
    <w:p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    nature of the data to be protected;</w:t>
      </w:r>
    </w:p>
    <w:p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   harm that might result from a Data Loss Event;</w:t>
      </w:r>
    </w:p>
    <w:p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(iii)   state of technological development; and</w:t>
      </w:r>
    </w:p>
    <w:p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(iv)   cost of implementing any measures</w:t>
      </w:r>
      <w:r>
        <w:rPr>
          <w:rFonts w:ascii="Arial" w:hAnsi="Arial" w:cs="Arial"/>
          <w:sz w:val="24"/>
          <w:szCs w:val="24"/>
        </w:rPr>
        <w:t>;</w:t>
      </w:r>
    </w:p>
    <w:p w:rsidR="006D1BF4" w:rsidRPr="004D3C05" w:rsidRDefault="006D1BF4" w:rsidP="006D1BF4">
      <w:pPr>
        <w:ind w:left="1203" w:hanging="566"/>
        <w:rPr>
          <w:rFonts w:ascii="Arial" w:hAnsi="Arial" w:cs="Arial"/>
          <w:sz w:val="24"/>
          <w:szCs w:val="24"/>
        </w:rPr>
      </w:pPr>
      <w:r w:rsidRPr="004D3C05">
        <w:rPr>
          <w:rFonts w:ascii="Arial" w:hAnsi="Arial" w:cs="Arial"/>
          <w:sz w:val="24"/>
          <w:szCs w:val="24"/>
        </w:rPr>
        <w:t xml:space="preserve">(i)  </w:t>
      </w:r>
      <w:r w:rsidRPr="004D3C05">
        <w:rPr>
          <w:rFonts w:ascii="Arial" w:hAnsi="Arial" w:cs="Arial"/>
          <w:sz w:val="24"/>
          <w:szCs w:val="24"/>
        </w:rPr>
        <w:tab/>
        <w:t xml:space="preserve">ensure that it has the capability (whether technological or otherwise), to the extent required by Data Protection </w:t>
      </w:r>
      <w:r w:rsidR="00083748">
        <w:rPr>
          <w:rFonts w:ascii="Arial" w:hAnsi="Arial" w:cs="Arial"/>
          <w:sz w:val="24"/>
          <w:szCs w:val="24"/>
        </w:rPr>
        <w:t>Legislation</w:t>
      </w:r>
      <w:r w:rsidRPr="004D3C05">
        <w:rPr>
          <w:rFonts w:ascii="Arial" w:hAnsi="Arial" w:cs="Arial"/>
          <w:sz w:val="24"/>
          <w:szCs w:val="24"/>
        </w:rPr>
        <w:t xml:space="preserve">, to provide or correct or delete at the request of a Data Subject all the Personal Data relating to that Data Subject that </w:t>
      </w:r>
      <w:r w:rsidR="00083748">
        <w:rPr>
          <w:rFonts w:ascii="Arial" w:hAnsi="Arial" w:cs="Arial"/>
          <w:sz w:val="24"/>
          <w:szCs w:val="24"/>
        </w:rPr>
        <w:t>it</w:t>
      </w:r>
      <w:r w:rsidRPr="004D3C05">
        <w:rPr>
          <w:rFonts w:ascii="Arial" w:hAnsi="Arial" w:cs="Arial"/>
          <w:sz w:val="24"/>
          <w:szCs w:val="24"/>
        </w:rPr>
        <w:t xml:space="preserve"> holds; and</w:t>
      </w:r>
    </w:p>
    <w:p w:rsidR="006D1BF4" w:rsidRPr="004D3C05" w:rsidRDefault="006D1BF4" w:rsidP="006D1BF4">
      <w:pPr>
        <w:ind w:left="1203" w:hanging="566"/>
        <w:rPr>
          <w:rFonts w:ascii="Arial" w:hAnsi="Arial" w:cs="Arial"/>
          <w:sz w:val="24"/>
          <w:szCs w:val="24"/>
        </w:rPr>
      </w:pPr>
      <w:r w:rsidRPr="004D3C05">
        <w:rPr>
          <w:rFonts w:ascii="Arial" w:hAnsi="Arial" w:cs="Arial"/>
          <w:sz w:val="24"/>
          <w:szCs w:val="24"/>
        </w:rPr>
        <w:t xml:space="preserve">(i)  </w:t>
      </w:r>
      <w:r w:rsidRPr="004D3C05">
        <w:rPr>
          <w:rFonts w:ascii="Arial" w:hAnsi="Arial" w:cs="Arial"/>
          <w:sz w:val="24"/>
          <w:szCs w:val="24"/>
        </w:rPr>
        <w:tab/>
        <w:t xml:space="preserve">ensure that it notifies the other Party as soon as it becomes aware of a </w:t>
      </w:r>
      <w:r w:rsidR="00083748">
        <w:rPr>
          <w:rFonts w:ascii="Arial" w:hAnsi="Arial" w:cs="Arial"/>
          <w:sz w:val="24"/>
          <w:szCs w:val="24"/>
        </w:rPr>
        <w:t xml:space="preserve">Personal </w:t>
      </w:r>
      <w:r w:rsidRPr="004D3C05">
        <w:rPr>
          <w:rFonts w:ascii="Arial" w:hAnsi="Arial" w:cs="Arial"/>
          <w:sz w:val="24"/>
          <w:szCs w:val="24"/>
        </w:rPr>
        <w:t xml:space="preserve">Data </w:t>
      </w:r>
      <w:r w:rsidR="00083748">
        <w:rPr>
          <w:rFonts w:ascii="Arial" w:hAnsi="Arial" w:cs="Arial"/>
          <w:sz w:val="24"/>
          <w:szCs w:val="24"/>
        </w:rPr>
        <w:t>Breach</w:t>
      </w:r>
      <w:r w:rsidRPr="004D3C05">
        <w:rPr>
          <w:rFonts w:ascii="Arial" w:hAnsi="Arial" w:cs="Arial"/>
          <w:sz w:val="24"/>
          <w:szCs w:val="24"/>
        </w:rPr>
        <w:t xml:space="preserve">. </w:t>
      </w:r>
    </w:p>
    <w:p w:rsidR="006D1BF4" w:rsidRPr="004D3C05" w:rsidRDefault="006D1BF4" w:rsidP="006D1BF4">
      <w:pPr>
        <w:ind w:left="11" w:hanging="720"/>
        <w:rPr>
          <w:rFonts w:ascii="Arial" w:hAnsi="Arial" w:cs="Arial"/>
          <w:sz w:val="24"/>
          <w:szCs w:val="24"/>
        </w:rPr>
      </w:pPr>
      <w:r w:rsidRPr="004D3C05">
        <w:rPr>
          <w:rFonts w:ascii="Arial" w:hAnsi="Arial" w:cs="Arial"/>
          <w:sz w:val="24"/>
          <w:szCs w:val="24"/>
        </w:rPr>
        <w:t xml:space="preserve">2.2 </w:t>
      </w:r>
      <w:r w:rsidRPr="004D3C05">
        <w:rPr>
          <w:rFonts w:ascii="Arial" w:hAnsi="Arial" w:cs="Arial"/>
          <w:sz w:val="24"/>
          <w:szCs w:val="24"/>
        </w:rPr>
        <w:tab/>
        <w:t xml:space="preserve">Each Joint Controller shall use its reasonable endeavours to assist the other Controller to comply with any obligations under applicable Data Protection </w:t>
      </w:r>
      <w:r w:rsidR="00083748">
        <w:rPr>
          <w:rFonts w:ascii="Arial" w:hAnsi="Arial" w:cs="Arial"/>
          <w:sz w:val="24"/>
          <w:szCs w:val="24"/>
        </w:rPr>
        <w:t xml:space="preserve">Legislation </w:t>
      </w:r>
      <w:r w:rsidRPr="004D3C05">
        <w:rPr>
          <w:rFonts w:ascii="Arial" w:hAnsi="Arial" w:cs="Arial"/>
          <w:sz w:val="24"/>
          <w:szCs w:val="24"/>
        </w:rPr>
        <w:t xml:space="preserve">and shall not perform its obligations under this Annex in such a way as to cause the other Joint Controller to breach any of its obligations under applicable Data Protection </w:t>
      </w:r>
      <w:r w:rsidR="00083748">
        <w:rPr>
          <w:rFonts w:ascii="Arial" w:hAnsi="Arial" w:cs="Arial"/>
          <w:sz w:val="24"/>
          <w:szCs w:val="24"/>
        </w:rPr>
        <w:t xml:space="preserve">Legislation </w:t>
      </w:r>
      <w:r w:rsidRPr="004D3C05">
        <w:rPr>
          <w:rFonts w:ascii="Arial" w:hAnsi="Arial" w:cs="Arial"/>
          <w:sz w:val="24"/>
          <w:szCs w:val="24"/>
        </w:rPr>
        <w:t>to the extent it is aware, or ought reasonably to have been aware, that the same would be a breach of such obligations</w:t>
      </w:r>
    </w:p>
    <w:p w:rsidR="006D1BF4" w:rsidRDefault="006D1BF4" w:rsidP="006D1BF4">
      <w:pPr>
        <w:ind w:left="11" w:hanging="720"/>
        <w:rPr>
          <w:rFonts w:ascii="Arial" w:hAnsi="Arial" w:cs="Arial"/>
          <w:b/>
          <w:sz w:val="24"/>
          <w:szCs w:val="24"/>
        </w:rPr>
      </w:pPr>
      <w:r w:rsidRPr="004D3C05">
        <w:rPr>
          <w:rFonts w:ascii="Arial" w:hAnsi="Arial" w:cs="Arial"/>
          <w:sz w:val="24"/>
          <w:szCs w:val="24"/>
        </w:rPr>
        <w:t>3</w:t>
      </w:r>
      <w:r w:rsidRPr="004D3C05">
        <w:rPr>
          <w:rFonts w:ascii="Arial" w:hAnsi="Arial" w:cs="Arial"/>
          <w:b/>
          <w:sz w:val="24"/>
          <w:szCs w:val="24"/>
        </w:rPr>
        <w:t>. Data Protection Breach</w:t>
      </w:r>
    </w:p>
    <w:p w:rsidR="006D1BF4" w:rsidRPr="004D3C05" w:rsidRDefault="006D1BF4" w:rsidP="006D1BF4">
      <w:pPr>
        <w:rPr>
          <w:rFonts w:ascii="Arial" w:hAnsi="Arial" w:cs="Arial"/>
          <w:sz w:val="24"/>
          <w:szCs w:val="24"/>
        </w:rPr>
      </w:pPr>
      <w:r w:rsidRPr="004D3C05">
        <w:rPr>
          <w:rFonts w:ascii="Arial" w:hAnsi="Arial" w:cs="Arial"/>
          <w:sz w:val="24"/>
          <w:szCs w:val="24"/>
        </w:rPr>
        <w:t xml:space="preserve">3.1 Without prejudice to </w:t>
      </w:r>
      <w:r w:rsidR="00083748">
        <w:rPr>
          <w:rFonts w:ascii="Arial" w:hAnsi="Arial" w:cs="Arial"/>
          <w:sz w:val="24"/>
          <w:szCs w:val="24"/>
        </w:rPr>
        <w:t>clause</w:t>
      </w:r>
      <w:r w:rsidR="00083748" w:rsidRPr="004D3C05">
        <w:rPr>
          <w:rFonts w:ascii="Arial" w:hAnsi="Arial" w:cs="Arial"/>
          <w:sz w:val="24"/>
          <w:szCs w:val="24"/>
        </w:rPr>
        <w:t xml:space="preserve"> </w:t>
      </w:r>
      <w:r w:rsidRPr="004D3C05">
        <w:rPr>
          <w:rFonts w:ascii="Arial" w:hAnsi="Arial" w:cs="Arial"/>
          <w:sz w:val="24"/>
          <w:szCs w:val="24"/>
        </w:rPr>
        <w:t xml:space="preserve">3.2, each Party shall notify the other Party promptly and without undue delay, and in any event within 48 hours, upon becoming aware of </w:t>
      </w:r>
      <w:r w:rsidRPr="004D3C05">
        <w:rPr>
          <w:rFonts w:ascii="Arial" w:hAnsi="Arial" w:cs="Arial"/>
          <w:sz w:val="24"/>
          <w:szCs w:val="24"/>
        </w:rPr>
        <w:lastRenderedPageBreak/>
        <w:t xml:space="preserve">any Personal Data Breach or circumstances that are likely to give rise to a Personal Data Breach, providing the </w:t>
      </w:r>
      <w:r w:rsidR="00A305B8">
        <w:rPr>
          <w:rFonts w:ascii="Arial" w:hAnsi="Arial" w:cs="Arial"/>
          <w:sz w:val="24"/>
          <w:szCs w:val="24"/>
        </w:rPr>
        <w:t xml:space="preserve">Relevant </w:t>
      </w:r>
      <w:r w:rsidRPr="004D3C05">
        <w:rPr>
          <w:rFonts w:ascii="Arial" w:hAnsi="Arial" w:cs="Arial"/>
          <w:sz w:val="24"/>
          <w:szCs w:val="24"/>
        </w:rPr>
        <w:t>Authority and its advisors with:</w:t>
      </w:r>
    </w:p>
    <w:p w:rsidR="006D1BF4" w:rsidRPr="004D3C05" w:rsidRDefault="006D1BF4" w:rsidP="006D1BF4">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a</w:t>
      </w:r>
      <w:r w:rsidRPr="004D3C05">
        <w:rPr>
          <w:rFonts w:ascii="Arial" w:hAnsi="Arial" w:cs="Arial"/>
          <w:sz w:val="24"/>
          <w:szCs w:val="24"/>
        </w:rPr>
        <w:t xml:space="preserve">) sufficient information and in a timescale which allows the other Party to meet any obligations to report a Personal Data Breach under the Data Protection </w:t>
      </w:r>
      <w:r>
        <w:rPr>
          <w:rFonts w:ascii="Arial" w:hAnsi="Arial" w:cs="Arial"/>
          <w:sz w:val="24"/>
          <w:szCs w:val="24"/>
        </w:rPr>
        <w:t>Legislation</w:t>
      </w:r>
      <w:r w:rsidRPr="004D3C05">
        <w:rPr>
          <w:rFonts w:ascii="Arial" w:hAnsi="Arial" w:cs="Arial"/>
          <w:sz w:val="24"/>
          <w:szCs w:val="24"/>
        </w:rPr>
        <w:t>;</w:t>
      </w:r>
    </w:p>
    <w:p w:rsidR="006D1BF4" w:rsidRPr="004D3C05" w:rsidRDefault="006D1BF4" w:rsidP="006D1BF4">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b</w:t>
      </w:r>
      <w:r w:rsidRPr="004D3C05">
        <w:rPr>
          <w:rFonts w:ascii="Arial" w:hAnsi="Arial" w:cs="Arial"/>
          <w:sz w:val="24"/>
          <w:szCs w:val="24"/>
        </w:rPr>
        <w:t>) all reasonable assistance, including:</w:t>
      </w:r>
    </w:p>
    <w:p w:rsidR="006D1BF4" w:rsidRPr="00C716C9" w:rsidRDefault="006D1BF4" w:rsidP="00C716C9">
      <w:pPr>
        <w:pStyle w:val="ListParagraph"/>
        <w:numPr>
          <w:ilvl w:val="5"/>
          <w:numId w:val="37"/>
        </w:numPr>
        <w:ind w:left="1276"/>
        <w:rPr>
          <w:rFonts w:ascii="Arial" w:hAnsi="Arial" w:cs="Arial"/>
          <w:sz w:val="24"/>
          <w:szCs w:val="24"/>
        </w:rPr>
      </w:pPr>
      <w:r w:rsidRPr="00C716C9">
        <w:rPr>
          <w:rFonts w:ascii="Arial" w:hAnsi="Arial" w:cs="Arial"/>
          <w:sz w:val="24"/>
          <w:szCs w:val="24"/>
        </w:rPr>
        <w:t>co-operation with the other Party and the Information Commissioner investigating the Personal Data Breach and its cause, containing and recovering the compromised Personal Data and compliance with the applicable guidance;</w:t>
      </w:r>
    </w:p>
    <w:p w:rsidR="006D1BF4" w:rsidRPr="004D3C05" w:rsidRDefault="006D1BF4" w:rsidP="00C716C9">
      <w:pPr>
        <w:pStyle w:val="ListParagraph"/>
        <w:numPr>
          <w:ilvl w:val="5"/>
          <w:numId w:val="37"/>
        </w:numPr>
        <w:ind w:left="1276"/>
        <w:rPr>
          <w:rFonts w:ascii="Arial" w:hAnsi="Arial" w:cs="Arial"/>
          <w:sz w:val="24"/>
          <w:szCs w:val="24"/>
        </w:rPr>
      </w:pPr>
      <w:r w:rsidRPr="004D3C05">
        <w:rPr>
          <w:rFonts w:ascii="Arial" w:hAnsi="Arial" w:cs="Arial"/>
          <w:sz w:val="24"/>
          <w:szCs w:val="24"/>
        </w:rPr>
        <w:t xml:space="preserve">co-operation with the other Party including taking such reasonable steps as are directed by the </w:t>
      </w:r>
      <w:r w:rsidR="00A305B8">
        <w:rPr>
          <w:rFonts w:ascii="Arial" w:hAnsi="Arial" w:cs="Arial"/>
          <w:sz w:val="24"/>
          <w:szCs w:val="24"/>
        </w:rPr>
        <w:t xml:space="preserve">Relevant </w:t>
      </w:r>
      <w:r w:rsidRPr="004D3C05">
        <w:rPr>
          <w:rFonts w:ascii="Arial" w:hAnsi="Arial" w:cs="Arial"/>
          <w:sz w:val="24"/>
          <w:szCs w:val="24"/>
        </w:rPr>
        <w:t>Authority to assist in the investigation, mitigation and remediation of a Personal Data Breach;</w:t>
      </w:r>
    </w:p>
    <w:p w:rsidR="006D1BF4" w:rsidRPr="004D3C05" w:rsidRDefault="006D1BF4" w:rsidP="00C716C9">
      <w:pPr>
        <w:pStyle w:val="ListParagraph"/>
        <w:numPr>
          <w:ilvl w:val="5"/>
          <w:numId w:val="37"/>
        </w:numPr>
        <w:ind w:left="1276"/>
        <w:rPr>
          <w:rFonts w:ascii="Arial" w:hAnsi="Arial" w:cs="Arial"/>
          <w:sz w:val="24"/>
          <w:szCs w:val="24"/>
        </w:rPr>
      </w:pPr>
      <w:r w:rsidRPr="004D3C05">
        <w:rPr>
          <w:rFonts w:ascii="Arial" w:hAnsi="Arial" w:cs="Arial"/>
          <w:sz w:val="24"/>
          <w:szCs w:val="24"/>
        </w:rPr>
        <w:t>co-ordination with the other Party regarding the management of public relations and public statements relating to the Personal Data Breach;</w:t>
      </w:r>
      <w:r>
        <w:rPr>
          <w:rFonts w:ascii="Arial" w:hAnsi="Arial" w:cs="Arial"/>
          <w:sz w:val="24"/>
          <w:szCs w:val="24"/>
        </w:rPr>
        <w:t xml:space="preserve"> and/or</w:t>
      </w:r>
    </w:p>
    <w:p w:rsidR="006D1BF4" w:rsidRPr="004D3C05" w:rsidRDefault="006D1BF4" w:rsidP="00C716C9">
      <w:pPr>
        <w:pStyle w:val="ListParagraph"/>
        <w:numPr>
          <w:ilvl w:val="5"/>
          <w:numId w:val="37"/>
        </w:numPr>
        <w:ind w:left="1276"/>
        <w:rPr>
          <w:rFonts w:ascii="Arial" w:hAnsi="Arial" w:cs="Arial"/>
          <w:sz w:val="24"/>
          <w:szCs w:val="24"/>
        </w:rPr>
      </w:pPr>
      <w:r w:rsidRPr="004D3C05">
        <w:rPr>
          <w:rFonts w:ascii="Arial" w:hAnsi="Arial" w:cs="Arial"/>
          <w:sz w:val="24"/>
          <w:szCs w:val="24"/>
        </w:rPr>
        <w:t>providing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p>
    <w:p w:rsidR="006D1BF4" w:rsidRPr="004D3C05" w:rsidRDefault="006D1BF4" w:rsidP="006D1BF4">
      <w:pPr>
        <w:rPr>
          <w:rFonts w:ascii="Arial" w:hAnsi="Arial" w:cs="Arial"/>
          <w:sz w:val="24"/>
          <w:szCs w:val="24"/>
        </w:rPr>
      </w:pPr>
      <w:r w:rsidRPr="004D3C05">
        <w:rPr>
          <w:rFonts w:ascii="Arial" w:hAnsi="Arial" w:cs="Arial"/>
          <w:sz w:val="24"/>
          <w:szCs w:val="24"/>
        </w:rPr>
        <w:t>3.2 Each Party shall take all steps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a</w:t>
      </w:r>
      <w:r w:rsidRPr="004D3C05">
        <w:rPr>
          <w:rFonts w:ascii="Arial" w:hAnsi="Arial" w:cs="Arial"/>
          <w:sz w:val="24"/>
          <w:szCs w:val="24"/>
        </w:rPr>
        <w:t xml:space="preserve">) the nature of the Personal Data Breach; </w:t>
      </w:r>
    </w:p>
    <w:p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b</w:t>
      </w:r>
      <w:r w:rsidRPr="004D3C05">
        <w:rPr>
          <w:rFonts w:ascii="Arial" w:hAnsi="Arial" w:cs="Arial"/>
          <w:sz w:val="24"/>
          <w:szCs w:val="24"/>
        </w:rPr>
        <w:t>) the nature of Personal Data affected;</w:t>
      </w:r>
    </w:p>
    <w:p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c</w:t>
      </w:r>
      <w:r w:rsidRPr="004D3C05">
        <w:rPr>
          <w:rFonts w:ascii="Arial" w:hAnsi="Arial" w:cs="Arial"/>
          <w:sz w:val="24"/>
          <w:szCs w:val="24"/>
        </w:rPr>
        <w:t>) the categories and number of Data Subjects concerned;</w:t>
      </w:r>
    </w:p>
    <w:p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d</w:t>
      </w:r>
      <w:r w:rsidRPr="004D3C05">
        <w:rPr>
          <w:rFonts w:ascii="Arial" w:hAnsi="Arial" w:cs="Arial"/>
          <w:sz w:val="24"/>
          <w:szCs w:val="24"/>
        </w:rPr>
        <w:t xml:space="preserve">) the name and contact details of the </w:t>
      </w:r>
      <w:r>
        <w:rPr>
          <w:rFonts w:ascii="Arial" w:hAnsi="Arial" w:cs="Arial"/>
          <w:sz w:val="24"/>
          <w:szCs w:val="24"/>
        </w:rPr>
        <w:t>Supplier</w:t>
      </w:r>
      <w:r w:rsidRPr="004D3C05">
        <w:rPr>
          <w:rFonts w:ascii="Arial" w:hAnsi="Arial" w:cs="Arial"/>
          <w:sz w:val="24"/>
          <w:szCs w:val="24"/>
        </w:rPr>
        <w:t>’s Data Protection Officer or other relevant contact from whom more information may be obtained;</w:t>
      </w:r>
    </w:p>
    <w:p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e</w:t>
      </w:r>
      <w:r w:rsidRPr="004D3C05">
        <w:rPr>
          <w:rFonts w:ascii="Arial" w:hAnsi="Arial" w:cs="Arial"/>
          <w:sz w:val="24"/>
          <w:szCs w:val="24"/>
        </w:rPr>
        <w:t>) measures taken or proposed to be taken to address the Personal Data Breach; and</w:t>
      </w:r>
    </w:p>
    <w:p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f</w:t>
      </w:r>
      <w:r w:rsidRPr="004D3C05">
        <w:rPr>
          <w:rFonts w:ascii="Arial" w:hAnsi="Arial" w:cs="Arial"/>
          <w:sz w:val="24"/>
          <w:szCs w:val="24"/>
        </w:rPr>
        <w:t>) describe the likely consequences of the Personal Data Breach.</w:t>
      </w:r>
    </w:p>
    <w:p w:rsidR="006D1BF4" w:rsidRPr="004D3C05" w:rsidRDefault="006D1BF4" w:rsidP="00C716C9">
      <w:pPr>
        <w:keepNext/>
        <w:rPr>
          <w:rFonts w:ascii="Arial" w:hAnsi="Arial" w:cs="Arial"/>
          <w:b/>
          <w:sz w:val="24"/>
          <w:szCs w:val="24"/>
        </w:rPr>
      </w:pPr>
      <w:r w:rsidRPr="004D3C05">
        <w:rPr>
          <w:rFonts w:ascii="Arial" w:hAnsi="Arial" w:cs="Arial"/>
          <w:sz w:val="24"/>
          <w:szCs w:val="24"/>
        </w:rPr>
        <w:lastRenderedPageBreak/>
        <w:t>4</w:t>
      </w:r>
      <w:r w:rsidRPr="004D3C05">
        <w:rPr>
          <w:rFonts w:ascii="Arial" w:hAnsi="Arial" w:cs="Arial"/>
          <w:b/>
          <w:sz w:val="24"/>
          <w:szCs w:val="24"/>
        </w:rPr>
        <w:t>. Audit</w:t>
      </w:r>
    </w:p>
    <w:p w:rsidR="006D1BF4" w:rsidRPr="004D3C05" w:rsidRDefault="006D1BF4" w:rsidP="006D1BF4">
      <w:pPr>
        <w:rPr>
          <w:rFonts w:ascii="Arial" w:hAnsi="Arial" w:cs="Arial"/>
          <w:sz w:val="24"/>
          <w:szCs w:val="24"/>
        </w:rPr>
      </w:pPr>
      <w:r w:rsidRPr="004D3C05">
        <w:rPr>
          <w:rFonts w:ascii="Arial" w:hAnsi="Arial" w:cs="Arial"/>
          <w:sz w:val="24"/>
          <w:szCs w:val="24"/>
        </w:rPr>
        <w:t xml:space="preserve">4.1  The </w:t>
      </w:r>
      <w:r>
        <w:rPr>
          <w:rFonts w:ascii="Arial" w:hAnsi="Arial" w:cs="Arial"/>
          <w:sz w:val="24"/>
          <w:szCs w:val="24"/>
        </w:rPr>
        <w:t>Supplier</w:t>
      </w:r>
      <w:r w:rsidRPr="004D3C05">
        <w:rPr>
          <w:rFonts w:ascii="Arial" w:hAnsi="Arial" w:cs="Arial"/>
          <w:sz w:val="24"/>
          <w:szCs w:val="24"/>
        </w:rPr>
        <w:t xml:space="preserve"> shall permit:</w:t>
      </w:r>
      <w:r w:rsidRPr="004D3C05">
        <w:rPr>
          <w:rFonts w:ascii="Arial" w:hAnsi="Arial" w:cs="Arial"/>
          <w:sz w:val="24"/>
          <w:szCs w:val="24"/>
        </w:rPr>
        <w:tab/>
      </w:r>
    </w:p>
    <w:p w:rsidR="006D1BF4" w:rsidRDefault="006D1BF4" w:rsidP="00A305B8">
      <w:pPr>
        <w:keepNext/>
        <w:numPr>
          <w:ilvl w:val="0"/>
          <w:numId w:val="18"/>
        </w:numPr>
        <w:pBdr>
          <w:top w:val="nil"/>
          <w:left w:val="nil"/>
          <w:bottom w:val="nil"/>
          <w:right w:val="nil"/>
          <w:between w:val="nil"/>
        </w:pBdr>
        <w:spacing w:after="280" w:line="259" w:lineRule="auto"/>
        <w:ind w:left="709"/>
        <w:contextualSpacing/>
        <w:jc w:val="both"/>
        <w:rPr>
          <w:rFonts w:ascii="Arial" w:hAnsi="Arial" w:cs="Arial"/>
          <w:sz w:val="24"/>
          <w:szCs w:val="24"/>
        </w:rPr>
      </w:pPr>
      <w:r w:rsidRPr="004D3C05">
        <w:rPr>
          <w:rFonts w:ascii="Arial" w:hAnsi="Arial" w:cs="Arial"/>
          <w:sz w:val="24"/>
          <w:szCs w:val="24"/>
        </w:rPr>
        <w:t xml:space="preserve">the </w:t>
      </w:r>
      <w:r w:rsidR="00A305B8">
        <w:rPr>
          <w:rFonts w:ascii="Arial" w:hAnsi="Arial" w:cs="Arial"/>
          <w:sz w:val="24"/>
          <w:szCs w:val="24"/>
        </w:rPr>
        <w:t xml:space="preserve">Relevant </w:t>
      </w:r>
      <w:r w:rsidRPr="004D3C05">
        <w:rPr>
          <w:rFonts w:ascii="Arial" w:hAnsi="Arial" w:cs="Arial"/>
          <w:sz w:val="24"/>
          <w:szCs w:val="24"/>
        </w:rPr>
        <w:t xml:space="preserve">Authority, or a third-party auditor acting under the </w:t>
      </w:r>
      <w:r w:rsidR="00A305B8">
        <w:rPr>
          <w:rFonts w:ascii="Arial" w:hAnsi="Arial" w:cs="Arial"/>
          <w:sz w:val="24"/>
          <w:szCs w:val="24"/>
        </w:rPr>
        <w:t xml:space="preserve">Relevant </w:t>
      </w:r>
      <w:r w:rsidRPr="004D3C05">
        <w:rPr>
          <w:rFonts w:ascii="Arial" w:hAnsi="Arial" w:cs="Arial"/>
          <w:sz w:val="24"/>
          <w:szCs w:val="24"/>
        </w:rPr>
        <w:t xml:space="preserve">Authority’s direction, to conduct, at the </w:t>
      </w:r>
      <w:r w:rsidR="00A305B8">
        <w:rPr>
          <w:rFonts w:ascii="Arial" w:hAnsi="Arial" w:cs="Arial"/>
          <w:sz w:val="24"/>
          <w:szCs w:val="24"/>
        </w:rPr>
        <w:t xml:space="preserve">Relevant </w:t>
      </w:r>
      <w:r w:rsidRPr="004D3C05">
        <w:rPr>
          <w:rFonts w:ascii="Arial" w:hAnsi="Arial" w:cs="Arial"/>
          <w:sz w:val="24"/>
          <w:szCs w:val="24"/>
        </w:rPr>
        <w:t xml:space="preserve">Authority’s cost, data privacy and security audits, assessments and inspections concerning the </w:t>
      </w:r>
      <w:r>
        <w:rPr>
          <w:rFonts w:ascii="Arial" w:hAnsi="Arial" w:cs="Arial"/>
          <w:sz w:val="24"/>
          <w:szCs w:val="24"/>
        </w:rPr>
        <w:t>Supplier</w:t>
      </w:r>
      <w:r w:rsidRPr="004D3C05">
        <w:rPr>
          <w:rFonts w:ascii="Arial" w:hAnsi="Arial" w:cs="Arial"/>
          <w:sz w:val="24"/>
          <w:szCs w:val="24"/>
        </w:rPr>
        <w:t xml:space="preserve">’s data security and privacy procedures relating to Personal Data, its compliance with this Annex </w:t>
      </w:r>
      <w:r w:rsidR="00A305B8">
        <w:rPr>
          <w:rFonts w:ascii="Arial" w:hAnsi="Arial" w:cs="Arial"/>
          <w:sz w:val="24"/>
          <w:szCs w:val="24"/>
        </w:rPr>
        <w:t>2</w:t>
      </w:r>
      <w:r w:rsidRPr="004D3C05">
        <w:rPr>
          <w:rFonts w:ascii="Arial" w:hAnsi="Arial" w:cs="Arial"/>
          <w:sz w:val="24"/>
          <w:szCs w:val="24"/>
        </w:rPr>
        <w:t xml:space="preserve"> and the Data Protection </w:t>
      </w:r>
      <w:r w:rsidR="00083748">
        <w:rPr>
          <w:rFonts w:ascii="Arial" w:hAnsi="Arial" w:cs="Arial"/>
          <w:sz w:val="24"/>
          <w:szCs w:val="24"/>
        </w:rPr>
        <w:t>Legislation</w:t>
      </w:r>
      <w:r>
        <w:rPr>
          <w:rFonts w:ascii="Arial" w:hAnsi="Arial" w:cs="Arial"/>
          <w:sz w:val="24"/>
          <w:szCs w:val="24"/>
        </w:rPr>
        <w:t>; and/or</w:t>
      </w:r>
    </w:p>
    <w:p w:rsidR="00A305B8" w:rsidRPr="004D3C05" w:rsidRDefault="00A305B8" w:rsidP="00C716C9">
      <w:pPr>
        <w:keepNext/>
        <w:pBdr>
          <w:top w:val="nil"/>
          <w:left w:val="nil"/>
          <w:bottom w:val="nil"/>
          <w:right w:val="nil"/>
          <w:between w:val="nil"/>
        </w:pBdr>
        <w:spacing w:after="280" w:line="259" w:lineRule="auto"/>
        <w:ind w:left="709"/>
        <w:contextualSpacing/>
        <w:jc w:val="both"/>
        <w:rPr>
          <w:rFonts w:ascii="Arial" w:hAnsi="Arial" w:cs="Arial"/>
          <w:sz w:val="24"/>
          <w:szCs w:val="24"/>
        </w:rPr>
      </w:pPr>
    </w:p>
    <w:p w:rsidR="006D1BF4" w:rsidRDefault="006D1BF4" w:rsidP="00A305B8">
      <w:pPr>
        <w:keepNext/>
        <w:numPr>
          <w:ilvl w:val="0"/>
          <w:numId w:val="18"/>
        </w:numPr>
        <w:pBdr>
          <w:top w:val="nil"/>
          <w:left w:val="nil"/>
          <w:bottom w:val="nil"/>
          <w:right w:val="nil"/>
          <w:between w:val="nil"/>
        </w:pBdr>
        <w:spacing w:after="280" w:line="259" w:lineRule="auto"/>
        <w:ind w:left="709"/>
        <w:contextualSpacing/>
        <w:jc w:val="both"/>
        <w:rPr>
          <w:rFonts w:ascii="Arial" w:hAnsi="Arial" w:cs="Arial"/>
          <w:sz w:val="24"/>
          <w:szCs w:val="24"/>
        </w:rPr>
      </w:pPr>
      <w:r w:rsidRPr="004D3C05">
        <w:rPr>
          <w:rFonts w:ascii="Arial" w:hAnsi="Arial" w:cs="Arial"/>
          <w:sz w:val="24"/>
          <w:szCs w:val="24"/>
        </w:rPr>
        <w:t xml:space="preserve">the </w:t>
      </w:r>
      <w:r w:rsidR="00A305B8">
        <w:rPr>
          <w:rFonts w:ascii="Arial" w:hAnsi="Arial" w:cs="Arial"/>
          <w:sz w:val="24"/>
          <w:szCs w:val="24"/>
        </w:rPr>
        <w:t xml:space="preserve">Relevant </w:t>
      </w:r>
      <w:r w:rsidRPr="004D3C05">
        <w:rPr>
          <w:rFonts w:ascii="Arial" w:hAnsi="Arial" w:cs="Arial"/>
          <w:sz w:val="24"/>
          <w:szCs w:val="24"/>
        </w:rPr>
        <w:t xml:space="preserve">Authority, or a third-party auditor acting under the </w:t>
      </w:r>
      <w:r w:rsidR="00A305B8">
        <w:rPr>
          <w:rFonts w:ascii="Arial" w:hAnsi="Arial" w:cs="Arial"/>
          <w:sz w:val="24"/>
          <w:szCs w:val="24"/>
        </w:rPr>
        <w:t xml:space="preserve">Relevant </w:t>
      </w:r>
      <w:r w:rsidRPr="004D3C05">
        <w:rPr>
          <w:rFonts w:ascii="Arial" w:hAnsi="Arial" w:cs="Arial"/>
          <w:sz w:val="24"/>
          <w:szCs w:val="24"/>
        </w:rPr>
        <w:t xml:space="preserve">Authority’s direction, access to premises at which the Personal Data is accessible or at which it is able to inspect any relevant records, including the record maintained under Article 30 GDPR by the </w:t>
      </w:r>
      <w:r>
        <w:rPr>
          <w:rFonts w:ascii="Arial" w:hAnsi="Arial" w:cs="Arial"/>
          <w:sz w:val="24"/>
          <w:szCs w:val="24"/>
        </w:rPr>
        <w:t>Supplier</w:t>
      </w:r>
      <w:r w:rsidRPr="004D3C05">
        <w:rPr>
          <w:rFonts w:ascii="Arial" w:hAnsi="Arial" w:cs="Arial"/>
          <w:sz w:val="24"/>
          <w:szCs w:val="24"/>
        </w:rPr>
        <w:t xml:space="preserve"> so far as relevant to the </w:t>
      </w:r>
      <w:r w:rsidR="00A305B8">
        <w:rPr>
          <w:rFonts w:ascii="Arial" w:hAnsi="Arial" w:cs="Arial"/>
          <w:sz w:val="24"/>
          <w:szCs w:val="24"/>
        </w:rPr>
        <w:t>Contract</w:t>
      </w:r>
      <w:r w:rsidRPr="004D3C05">
        <w:rPr>
          <w:rFonts w:ascii="Arial" w:hAnsi="Arial" w:cs="Arial"/>
          <w:sz w:val="24"/>
          <w:szCs w:val="24"/>
        </w:rPr>
        <w:t xml:space="preserve">, and procedures, including premises under the control of any third party appointed by the </w:t>
      </w:r>
      <w:r>
        <w:rPr>
          <w:rFonts w:ascii="Arial" w:hAnsi="Arial" w:cs="Arial"/>
          <w:sz w:val="24"/>
          <w:szCs w:val="24"/>
        </w:rPr>
        <w:t>Supplier</w:t>
      </w:r>
      <w:r w:rsidRPr="004D3C05">
        <w:rPr>
          <w:rFonts w:ascii="Arial" w:hAnsi="Arial" w:cs="Arial"/>
          <w:sz w:val="24"/>
          <w:szCs w:val="24"/>
        </w:rPr>
        <w:t xml:space="preserve"> to assist in the provision of the Services. </w:t>
      </w:r>
    </w:p>
    <w:p w:rsidR="006D1BF4" w:rsidRPr="004D3C05" w:rsidRDefault="006D1BF4" w:rsidP="006D1BF4">
      <w:pPr>
        <w:keepNext/>
        <w:pBdr>
          <w:top w:val="nil"/>
          <w:left w:val="nil"/>
          <w:bottom w:val="nil"/>
          <w:right w:val="nil"/>
          <w:between w:val="nil"/>
        </w:pBdr>
        <w:spacing w:after="280" w:line="259" w:lineRule="auto"/>
        <w:contextualSpacing/>
        <w:rPr>
          <w:rFonts w:ascii="Arial" w:hAnsi="Arial" w:cs="Arial"/>
          <w:sz w:val="24"/>
          <w:szCs w:val="24"/>
        </w:rPr>
      </w:pPr>
    </w:p>
    <w:p w:rsidR="006D1BF4" w:rsidRPr="004D3C05" w:rsidRDefault="006D1BF4" w:rsidP="006D1BF4">
      <w:pPr>
        <w:keepNext/>
        <w:rPr>
          <w:rFonts w:ascii="Arial" w:hAnsi="Arial" w:cs="Arial"/>
          <w:sz w:val="24"/>
          <w:szCs w:val="24"/>
        </w:rPr>
      </w:pPr>
      <w:r w:rsidRPr="004D3C05">
        <w:rPr>
          <w:rFonts w:ascii="Arial" w:hAnsi="Arial" w:cs="Arial"/>
          <w:sz w:val="24"/>
          <w:szCs w:val="24"/>
        </w:rPr>
        <w:t xml:space="preserve">4.2 The </w:t>
      </w:r>
      <w:r w:rsidR="00A305B8">
        <w:rPr>
          <w:rFonts w:ascii="Arial" w:hAnsi="Arial" w:cs="Arial"/>
          <w:sz w:val="24"/>
          <w:szCs w:val="24"/>
        </w:rPr>
        <w:t xml:space="preserve">Relevant </w:t>
      </w:r>
      <w:r w:rsidRPr="004D3C05">
        <w:rPr>
          <w:rFonts w:ascii="Arial" w:hAnsi="Arial" w:cs="Arial"/>
          <w:sz w:val="24"/>
          <w:szCs w:val="24"/>
        </w:rPr>
        <w:t xml:space="preserve">Authority may, in its sole discretion, require the </w:t>
      </w:r>
      <w:r>
        <w:rPr>
          <w:rFonts w:ascii="Arial" w:hAnsi="Arial" w:cs="Arial"/>
          <w:sz w:val="24"/>
          <w:szCs w:val="24"/>
        </w:rPr>
        <w:t>Supplier</w:t>
      </w:r>
      <w:r w:rsidRPr="004D3C05">
        <w:rPr>
          <w:rFonts w:ascii="Arial" w:hAnsi="Arial" w:cs="Arial"/>
          <w:sz w:val="24"/>
          <w:szCs w:val="24"/>
        </w:rPr>
        <w:t xml:space="preserve"> to provide evidence of the </w:t>
      </w:r>
      <w:r>
        <w:rPr>
          <w:rFonts w:ascii="Arial" w:hAnsi="Arial" w:cs="Arial"/>
          <w:sz w:val="24"/>
          <w:szCs w:val="24"/>
        </w:rPr>
        <w:t>Supplier</w:t>
      </w:r>
      <w:r w:rsidRPr="004D3C05">
        <w:rPr>
          <w:rFonts w:ascii="Arial" w:hAnsi="Arial" w:cs="Arial"/>
          <w:sz w:val="24"/>
          <w:szCs w:val="24"/>
        </w:rPr>
        <w:t>’s compliance with Clause 4.1 in lieu of conducting such an audit, assessment or inspection.</w:t>
      </w:r>
    </w:p>
    <w:p w:rsidR="006D1BF4" w:rsidRPr="004D3C05" w:rsidRDefault="006D1BF4" w:rsidP="006D1BF4">
      <w:pPr>
        <w:rPr>
          <w:rFonts w:ascii="Arial" w:hAnsi="Arial" w:cs="Arial"/>
          <w:b/>
          <w:sz w:val="24"/>
          <w:szCs w:val="24"/>
        </w:rPr>
      </w:pPr>
      <w:r w:rsidRPr="004D3C05">
        <w:rPr>
          <w:rFonts w:ascii="Arial" w:hAnsi="Arial" w:cs="Arial"/>
          <w:b/>
          <w:sz w:val="24"/>
          <w:szCs w:val="24"/>
        </w:rPr>
        <w:t>5. Impact Assessments</w:t>
      </w:r>
    </w:p>
    <w:p w:rsidR="006D1BF4" w:rsidRPr="004D3C05" w:rsidRDefault="006D1BF4" w:rsidP="006D1BF4">
      <w:pPr>
        <w:rPr>
          <w:rFonts w:ascii="Arial" w:hAnsi="Arial" w:cs="Arial"/>
          <w:sz w:val="24"/>
          <w:szCs w:val="24"/>
        </w:rPr>
      </w:pPr>
      <w:r w:rsidRPr="004D3C05">
        <w:rPr>
          <w:rFonts w:ascii="Arial" w:hAnsi="Arial" w:cs="Arial"/>
          <w:sz w:val="24"/>
          <w:szCs w:val="24"/>
        </w:rPr>
        <w:t>5.1 The Parties shall:</w:t>
      </w:r>
    </w:p>
    <w:p w:rsidR="006D1BF4" w:rsidRDefault="006D1BF4" w:rsidP="00C716C9">
      <w:pPr>
        <w:keepNext/>
        <w:numPr>
          <w:ilvl w:val="0"/>
          <w:numId w:val="17"/>
        </w:numPr>
        <w:pBdr>
          <w:top w:val="nil"/>
          <w:left w:val="nil"/>
          <w:bottom w:val="nil"/>
          <w:right w:val="nil"/>
          <w:between w:val="nil"/>
        </w:pBdr>
        <w:spacing w:after="280" w:line="259" w:lineRule="auto"/>
        <w:ind w:left="709"/>
        <w:contextualSpacing/>
        <w:jc w:val="both"/>
        <w:rPr>
          <w:rFonts w:ascii="Arial" w:hAnsi="Arial" w:cs="Arial"/>
          <w:sz w:val="24"/>
          <w:szCs w:val="24"/>
        </w:rPr>
      </w:pPr>
      <w:r w:rsidRPr="004D3C05">
        <w:rPr>
          <w:rFonts w:ascii="Arial" w:hAnsi="Arial" w:cs="Arial"/>
          <w:sz w:val="24"/>
          <w:szCs w:val="24"/>
        </w:rPr>
        <w:tab/>
        <w:t xml:space="preserve">provide all reasonable assistance to each other to prepare any </w:t>
      </w:r>
      <w:r w:rsidR="00083748">
        <w:rPr>
          <w:rFonts w:ascii="Arial" w:hAnsi="Arial" w:cs="Arial"/>
          <w:sz w:val="24"/>
          <w:szCs w:val="24"/>
        </w:rPr>
        <w:t>D</w:t>
      </w:r>
      <w:r w:rsidR="00083748" w:rsidRPr="004D3C05">
        <w:rPr>
          <w:rFonts w:ascii="Arial" w:hAnsi="Arial" w:cs="Arial"/>
          <w:sz w:val="24"/>
          <w:szCs w:val="24"/>
        </w:rPr>
        <w:t xml:space="preserve">ata </w:t>
      </w:r>
      <w:r w:rsidR="00083748">
        <w:rPr>
          <w:rFonts w:ascii="Arial" w:hAnsi="Arial" w:cs="Arial"/>
          <w:sz w:val="24"/>
          <w:szCs w:val="24"/>
        </w:rPr>
        <w:t>P</w:t>
      </w:r>
      <w:r w:rsidR="00083748" w:rsidRPr="004D3C05">
        <w:rPr>
          <w:rFonts w:ascii="Arial" w:hAnsi="Arial" w:cs="Arial"/>
          <w:sz w:val="24"/>
          <w:szCs w:val="24"/>
        </w:rPr>
        <w:t xml:space="preserve">rotection </w:t>
      </w:r>
      <w:r w:rsidR="00083748">
        <w:rPr>
          <w:rFonts w:ascii="Arial" w:hAnsi="Arial" w:cs="Arial"/>
          <w:sz w:val="24"/>
          <w:szCs w:val="24"/>
        </w:rPr>
        <w:t>I</w:t>
      </w:r>
      <w:r w:rsidR="00083748" w:rsidRPr="004D3C05">
        <w:rPr>
          <w:rFonts w:ascii="Arial" w:hAnsi="Arial" w:cs="Arial"/>
          <w:sz w:val="24"/>
          <w:szCs w:val="24"/>
        </w:rPr>
        <w:t xml:space="preserve">mpact </w:t>
      </w:r>
      <w:r w:rsidR="00083748">
        <w:rPr>
          <w:rFonts w:ascii="Arial" w:hAnsi="Arial" w:cs="Arial"/>
          <w:sz w:val="24"/>
          <w:szCs w:val="24"/>
        </w:rPr>
        <w:t>A</w:t>
      </w:r>
      <w:r w:rsidR="00083748" w:rsidRPr="004D3C05">
        <w:rPr>
          <w:rFonts w:ascii="Arial" w:hAnsi="Arial" w:cs="Arial"/>
          <w:sz w:val="24"/>
          <w:szCs w:val="24"/>
        </w:rPr>
        <w:t>ssessment</w:t>
      </w:r>
      <w:r w:rsidR="00083748">
        <w:rPr>
          <w:rFonts w:ascii="Arial" w:hAnsi="Arial" w:cs="Arial"/>
          <w:sz w:val="24"/>
          <w:szCs w:val="24"/>
        </w:rPr>
        <w:t xml:space="preserve"> </w:t>
      </w:r>
      <w:r w:rsidRPr="004D3C05">
        <w:rPr>
          <w:rFonts w:ascii="Arial" w:hAnsi="Arial" w:cs="Arial"/>
          <w:sz w:val="24"/>
          <w:szCs w:val="24"/>
        </w:rPr>
        <w:t xml:space="preserve">as may be required (including provision of detailed information and assessments in relation to </w:t>
      </w:r>
      <w:r w:rsidR="00D1232B">
        <w:rPr>
          <w:rFonts w:ascii="Arial" w:hAnsi="Arial" w:cs="Arial"/>
          <w:sz w:val="24"/>
          <w:szCs w:val="24"/>
        </w:rPr>
        <w:t>P</w:t>
      </w:r>
      <w:r w:rsidRPr="004D3C05">
        <w:rPr>
          <w:rFonts w:ascii="Arial" w:hAnsi="Arial" w:cs="Arial"/>
          <w:sz w:val="24"/>
          <w:szCs w:val="24"/>
        </w:rPr>
        <w:t>rocessing operations, risks and measures);</w:t>
      </w:r>
      <w:r>
        <w:rPr>
          <w:rFonts w:ascii="Arial" w:hAnsi="Arial" w:cs="Arial"/>
          <w:sz w:val="24"/>
          <w:szCs w:val="24"/>
        </w:rPr>
        <w:t xml:space="preserve"> and</w:t>
      </w:r>
    </w:p>
    <w:p w:rsidR="006D1BF4" w:rsidRPr="004D3C05" w:rsidRDefault="006D1BF4" w:rsidP="006D1BF4">
      <w:pPr>
        <w:pBdr>
          <w:top w:val="nil"/>
          <w:left w:val="nil"/>
          <w:bottom w:val="nil"/>
          <w:right w:val="nil"/>
          <w:between w:val="nil"/>
        </w:pBdr>
        <w:ind w:left="11"/>
        <w:contextualSpacing/>
        <w:rPr>
          <w:rFonts w:ascii="Arial" w:hAnsi="Arial" w:cs="Arial"/>
          <w:sz w:val="24"/>
          <w:szCs w:val="24"/>
        </w:rPr>
      </w:pPr>
    </w:p>
    <w:p w:rsidR="006D1BF4" w:rsidRPr="004D3C05" w:rsidRDefault="006D1BF4" w:rsidP="00A305B8">
      <w:pPr>
        <w:keepNext/>
        <w:numPr>
          <w:ilvl w:val="0"/>
          <w:numId w:val="17"/>
        </w:numPr>
        <w:pBdr>
          <w:top w:val="nil"/>
          <w:left w:val="nil"/>
          <w:bottom w:val="nil"/>
          <w:right w:val="nil"/>
          <w:between w:val="nil"/>
        </w:pBdr>
        <w:spacing w:after="280" w:line="259" w:lineRule="auto"/>
        <w:ind w:left="709"/>
        <w:contextualSpacing/>
        <w:jc w:val="both"/>
        <w:rPr>
          <w:rFonts w:ascii="Arial" w:hAnsi="Arial" w:cs="Arial"/>
          <w:sz w:val="24"/>
          <w:szCs w:val="24"/>
        </w:rPr>
      </w:pPr>
      <w:r w:rsidRPr="004D3C05">
        <w:rPr>
          <w:rFonts w:ascii="Arial" w:hAnsi="Arial" w:cs="Arial"/>
          <w:sz w:val="24"/>
          <w:szCs w:val="24"/>
        </w:rPr>
        <w:t xml:space="preserve">maintain full and complete records of all </w:t>
      </w:r>
      <w:r w:rsidR="00D1232B">
        <w:rPr>
          <w:rFonts w:ascii="Arial" w:hAnsi="Arial" w:cs="Arial"/>
          <w:sz w:val="24"/>
          <w:szCs w:val="24"/>
        </w:rPr>
        <w:t>P</w:t>
      </w:r>
      <w:r w:rsidRPr="004D3C05">
        <w:rPr>
          <w:rFonts w:ascii="Arial" w:hAnsi="Arial" w:cs="Arial"/>
          <w:sz w:val="24"/>
          <w:szCs w:val="24"/>
        </w:rPr>
        <w:t xml:space="preserve">rocessing carried out in respect of the Personal Data in connection with </w:t>
      </w:r>
      <w:r w:rsidR="00A305B8">
        <w:rPr>
          <w:rFonts w:ascii="Arial" w:hAnsi="Arial" w:cs="Arial"/>
          <w:sz w:val="24"/>
          <w:szCs w:val="24"/>
        </w:rPr>
        <w:t>the Contract</w:t>
      </w:r>
      <w:r w:rsidRPr="004D3C05">
        <w:rPr>
          <w:rFonts w:ascii="Arial" w:hAnsi="Arial" w:cs="Arial"/>
          <w:sz w:val="24"/>
          <w:szCs w:val="24"/>
        </w:rPr>
        <w:t>, in accordance with the terms of Article 30 GDPR.</w:t>
      </w:r>
    </w:p>
    <w:p w:rsidR="006D1BF4" w:rsidRPr="004D3C05" w:rsidRDefault="006D1BF4" w:rsidP="006D1BF4">
      <w:pPr>
        <w:keepNext/>
        <w:rPr>
          <w:rFonts w:ascii="Arial" w:hAnsi="Arial" w:cs="Arial"/>
          <w:sz w:val="24"/>
          <w:szCs w:val="24"/>
        </w:rPr>
      </w:pPr>
    </w:p>
    <w:p w:rsidR="006D1BF4" w:rsidRPr="004D3C05" w:rsidRDefault="00A305B8" w:rsidP="006D1BF4">
      <w:pPr>
        <w:rPr>
          <w:rFonts w:ascii="Arial" w:hAnsi="Arial" w:cs="Arial"/>
          <w:b/>
          <w:sz w:val="24"/>
          <w:szCs w:val="24"/>
        </w:rPr>
      </w:pPr>
      <w:r>
        <w:rPr>
          <w:rFonts w:ascii="Arial" w:hAnsi="Arial" w:cs="Arial"/>
          <w:b/>
          <w:sz w:val="24"/>
          <w:szCs w:val="24"/>
        </w:rPr>
        <w:t>6</w:t>
      </w:r>
      <w:r w:rsidR="006D1BF4" w:rsidRPr="004D3C05">
        <w:rPr>
          <w:rFonts w:ascii="Arial" w:hAnsi="Arial" w:cs="Arial"/>
          <w:b/>
          <w:sz w:val="24"/>
          <w:szCs w:val="24"/>
        </w:rPr>
        <w:t>. ICO Guidance</w:t>
      </w:r>
    </w:p>
    <w:p w:rsidR="006D1BF4" w:rsidRDefault="006D1BF4" w:rsidP="006D1BF4">
      <w:pPr>
        <w:rPr>
          <w:rFonts w:ascii="Arial" w:hAnsi="Arial" w:cs="Arial"/>
          <w:sz w:val="24"/>
          <w:szCs w:val="24"/>
        </w:rPr>
      </w:pPr>
      <w:r w:rsidRPr="004D3C05">
        <w:rPr>
          <w:rFonts w:ascii="Arial" w:hAnsi="Arial" w:cs="Arial"/>
          <w:sz w:val="24"/>
          <w:szCs w:val="24"/>
        </w:rPr>
        <w:t xml:space="preserve">The Parties agree to take account of any guidance issued by the Information Commissioner and/or any relevant Central Government Body. The </w:t>
      </w:r>
      <w:r w:rsidR="00E10CE2">
        <w:rPr>
          <w:rFonts w:ascii="Arial" w:hAnsi="Arial" w:cs="Arial"/>
          <w:sz w:val="24"/>
          <w:szCs w:val="24"/>
        </w:rPr>
        <w:t xml:space="preserve">Relevant </w:t>
      </w:r>
      <w:r w:rsidRPr="004D3C05">
        <w:rPr>
          <w:rFonts w:ascii="Arial" w:hAnsi="Arial" w:cs="Arial"/>
          <w:sz w:val="24"/>
          <w:szCs w:val="24"/>
        </w:rPr>
        <w:t xml:space="preserve">Authority may on not less than thirty (30) Working Days’ notice to the </w:t>
      </w:r>
      <w:r>
        <w:rPr>
          <w:rFonts w:ascii="Arial" w:hAnsi="Arial" w:cs="Arial"/>
          <w:sz w:val="24"/>
          <w:szCs w:val="24"/>
        </w:rPr>
        <w:t>Supplier</w:t>
      </w:r>
      <w:r w:rsidRPr="004D3C05">
        <w:rPr>
          <w:rFonts w:ascii="Arial" w:hAnsi="Arial" w:cs="Arial"/>
          <w:sz w:val="24"/>
          <w:szCs w:val="24"/>
        </w:rPr>
        <w:t xml:space="preserve"> amend </w:t>
      </w:r>
      <w:r w:rsidR="00E10CE2">
        <w:rPr>
          <w:rFonts w:ascii="Arial" w:hAnsi="Arial" w:cs="Arial"/>
          <w:sz w:val="24"/>
          <w:szCs w:val="24"/>
        </w:rPr>
        <w:t>the Contract</w:t>
      </w:r>
      <w:r w:rsidRPr="004D3C05">
        <w:rPr>
          <w:rFonts w:ascii="Arial" w:hAnsi="Arial" w:cs="Arial"/>
          <w:sz w:val="24"/>
          <w:szCs w:val="24"/>
        </w:rPr>
        <w:t xml:space="preserve"> to ensure that it complies with any guidance issued by the Information Commissioner and/or any relevant Central Government Body.</w:t>
      </w:r>
    </w:p>
    <w:p w:rsidR="006D1BF4" w:rsidRPr="004D3C05" w:rsidRDefault="00E10CE2" w:rsidP="006D1BF4">
      <w:pPr>
        <w:rPr>
          <w:rFonts w:ascii="Arial" w:hAnsi="Arial" w:cs="Arial"/>
          <w:b/>
          <w:sz w:val="24"/>
          <w:szCs w:val="24"/>
        </w:rPr>
      </w:pPr>
      <w:r>
        <w:rPr>
          <w:rFonts w:ascii="Arial" w:hAnsi="Arial" w:cs="Arial"/>
          <w:b/>
          <w:sz w:val="24"/>
          <w:szCs w:val="24"/>
        </w:rPr>
        <w:t>7</w:t>
      </w:r>
      <w:r w:rsidR="006D1BF4" w:rsidRPr="004D3C05">
        <w:rPr>
          <w:rFonts w:ascii="Arial" w:hAnsi="Arial" w:cs="Arial"/>
          <w:b/>
          <w:sz w:val="24"/>
          <w:szCs w:val="24"/>
        </w:rPr>
        <w:t>. Liabilities for Data Protection Breach</w:t>
      </w:r>
    </w:p>
    <w:p w:rsidR="006D1BF4" w:rsidRPr="00383A0F" w:rsidRDefault="006D1BF4" w:rsidP="006D1BF4">
      <w:pPr>
        <w:rPr>
          <w:rFonts w:ascii="Arial" w:hAnsi="Arial" w:cs="Arial"/>
          <w:b/>
          <w:sz w:val="24"/>
          <w:szCs w:val="24"/>
        </w:rPr>
      </w:pPr>
      <w:r w:rsidRPr="0013215F">
        <w:rPr>
          <w:rFonts w:ascii="Arial" w:hAnsi="Arial" w:cs="Arial"/>
          <w:b/>
          <w:sz w:val="24"/>
          <w:szCs w:val="24"/>
          <w:highlight w:val="yellow"/>
        </w:rPr>
        <w:t>[Guidance:</w:t>
      </w:r>
      <w:r w:rsidRPr="0013215F">
        <w:rPr>
          <w:rFonts w:ascii="Arial" w:hAnsi="Arial" w:cs="Arial"/>
          <w:b/>
          <w:sz w:val="24"/>
          <w:szCs w:val="24"/>
        </w:rPr>
        <w:t xml:space="preserve"> </w:t>
      </w:r>
      <w:r w:rsidRPr="0013215F">
        <w:rPr>
          <w:rFonts w:ascii="Arial" w:hAnsi="Arial" w:cs="Arial"/>
          <w:sz w:val="24"/>
          <w:szCs w:val="24"/>
        </w:rPr>
        <w:t>This clause represents a risk share, you may wish to reconsider the apportionment of liability and whether recoverability of losses are likely to be hindere</w:t>
      </w:r>
      <w:r w:rsidRPr="003569B5">
        <w:rPr>
          <w:rFonts w:ascii="Arial" w:hAnsi="Arial" w:cs="Arial"/>
          <w:sz w:val="24"/>
          <w:szCs w:val="24"/>
        </w:rPr>
        <w:t>d by t</w:t>
      </w:r>
      <w:r w:rsidRPr="00383A0F">
        <w:rPr>
          <w:rFonts w:ascii="Arial" w:hAnsi="Arial" w:cs="Arial"/>
          <w:sz w:val="24"/>
          <w:szCs w:val="24"/>
        </w:rPr>
        <w:t xml:space="preserve">he contractual limitation of liability provisions] </w:t>
      </w:r>
    </w:p>
    <w:p w:rsidR="006D1BF4" w:rsidRPr="0013215F" w:rsidRDefault="00E10CE2" w:rsidP="006D1BF4">
      <w:pPr>
        <w:rPr>
          <w:rFonts w:ascii="Arial" w:hAnsi="Arial" w:cs="Arial"/>
          <w:sz w:val="24"/>
          <w:szCs w:val="24"/>
        </w:rPr>
      </w:pPr>
      <w:r>
        <w:rPr>
          <w:rFonts w:ascii="Arial" w:hAnsi="Arial" w:cs="Arial"/>
          <w:sz w:val="24"/>
          <w:szCs w:val="24"/>
        </w:rPr>
        <w:lastRenderedPageBreak/>
        <w:t>7</w:t>
      </w:r>
      <w:r w:rsidR="006D1BF4" w:rsidRPr="00F13805">
        <w:rPr>
          <w:rFonts w:ascii="Arial" w:hAnsi="Arial" w:cs="Arial"/>
          <w:sz w:val="24"/>
          <w:szCs w:val="24"/>
        </w:rPr>
        <w:t xml:space="preserve">.1 If financial penalties are imposed by the Information Commissioner on either the </w:t>
      </w:r>
      <w:r>
        <w:rPr>
          <w:rFonts w:ascii="Arial" w:hAnsi="Arial" w:cs="Arial"/>
          <w:sz w:val="24"/>
          <w:szCs w:val="24"/>
        </w:rPr>
        <w:t xml:space="preserve">Relevant </w:t>
      </w:r>
      <w:r w:rsidR="006D1BF4" w:rsidRPr="00F13805">
        <w:rPr>
          <w:rFonts w:ascii="Arial" w:hAnsi="Arial" w:cs="Arial"/>
          <w:sz w:val="24"/>
          <w:szCs w:val="24"/>
        </w:rPr>
        <w:t xml:space="preserve">Authority or the </w:t>
      </w:r>
      <w:r w:rsidR="006D1BF4" w:rsidRPr="004975BF">
        <w:rPr>
          <w:rFonts w:ascii="Arial" w:hAnsi="Arial" w:cs="Arial"/>
          <w:sz w:val="24"/>
          <w:szCs w:val="24"/>
        </w:rPr>
        <w:t>Supplier</w:t>
      </w:r>
      <w:r w:rsidR="006D1BF4" w:rsidRPr="00604D8C">
        <w:rPr>
          <w:rFonts w:ascii="Arial" w:hAnsi="Arial" w:cs="Arial"/>
          <w:sz w:val="24"/>
          <w:szCs w:val="24"/>
        </w:rPr>
        <w:t xml:space="preserve"> for a Personal Data Breach ("</w:t>
      </w:r>
      <w:r w:rsidR="006D1BF4" w:rsidRPr="0013215F">
        <w:rPr>
          <w:rFonts w:ascii="Arial" w:hAnsi="Arial" w:cs="Arial"/>
          <w:b/>
          <w:sz w:val="24"/>
          <w:szCs w:val="24"/>
        </w:rPr>
        <w:t>Financial Penalties</w:t>
      </w:r>
      <w:r w:rsidR="006D1BF4" w:rsidRPr="0013215F">
        <w:rPr>
          <w:rFonts w:ascii="Arial" w:hAnsi="Arial" w:cs="Arial"/>
          <w:sz w:val="24"/>
          <w:szCs w:val="24"/>
        </w:rPr>
        <w:t>") then the following shall occur:</w:t>
      </w:r>
    </w:p>
    <w:p w:rsidR="006D1BF4" w:rsidRDefault="006D1BF4" w:rsidP="00C716C9">
      <w:pPr>
        <w:keepNext/>
        <w:numPr>
          <w:ilvl w:val="0"/>
          <w:numId w:val="41"/>
        </w:numPr>
        <w:pBdr>
          <w:top w:val="nil"/>
          <w:left w:val="nil"/>
          <w:bottom w:val="nil"/>
          <w:right w:val="nil"/>
          <w:between w:val="nil"/>
        </w:pBdr>
        <w:spacing w:after="280" w:line="259" w:lineRule="auto"/>
        <w:contextualSpacing/>
        <w:jc w:val="both"/>
        <w:rPr>
          <w:rFonts w:ascii="Arial" w:hAnsi="Arial" w:cs="Arial"/>
          <w:sz w:val="24"/>
          <w:szCs w:val="24"/>
        </w:rPr>
      </w:pPr>
      <w:r w:rsidRPr="00794E5E">
        <w:rPr>
          <w:rFonts w:ascii="Arial" w:hAnsi="Arial" w:cs="Arial"/>
          <w:sz w:val="24"/>
          <w:szCs w:val="24"/>
        </w:rPr>
        <w:t xml:space="preserve">if in the view of the Information Commissioner, the </w:t>
      </w:r>
      <w:r w:rsidR="00941475">
        <w:rPr>
          <w:rFonts w:ascii="Arial" w:hAnsi="Arial" w:cs="Arial"/>
          <w:sz w:val="24"/>
          <w:szCs w:val="24"/>
        </w:rPr>
        <w:t xml:space="preserve">Relevant </w:t>
      </w:r>
      <w:r w:rsidRPr="00794E5E">
        <w:rPr>
          <w:rFonts w:ascii="Arial" w:hAnsi="Arial" w:cs="Arial"/>
          <w:sz w:val="24"/>
          <w:szCs w:val="24"/>
        </w:rPr>
        <w:t xml:space="preserve">Authority is responsible for the Personal Data Breach, in that it is caused as a result of the actions or inaction of the </w:t>
      </w:r>
      <w:r w:rsidR="00941475">
        <w:rPr>
          <w:rFonts w:ascii="Arial" w:hAnsi="Arial" w:cs="Arial"/>
          <w:sz w:val="24"/>
          <w:szCs w:val="24"/>
        </w:rPr>
        <w:t xml:space="preserve">Relevant </w:t>
      </w:r>
      <w:r w:rsidRPr="00794E5E">
        <w:rPr>
          <w:rFonts w:ascii="Arial" w:hAnsi="Arial" w:cs="Arial"/>
          <w:sz w:val="24"/>
          <w:szCs w:val="24"/>
        </w:rPr>
        <w:t xml:space="preserve">Authority, its employees, agents, contractors (other than the Supplier) or systems and procedures controlled by the </w:t>
      </w:r>
      <w:r w:rsidR="00941475">
        <w:rPr>
          <w:rFonts w:ascii="Arial" w:hAnsi="Arial" w:cs="Arial"/>
          <w:sz w:val="24"/>
          <w:szCs w:val="24"/>
        </w:rPr>
        <w:t xml:space="preserve">Relevant </w:t>
      </w:r>
      <w:r w:rsidRPr="00794E5E">
        <w:rPr>
          <w:rFonts w:ascii="Arial" w:hAnsi="Arial" w:cs="Arial"/>
          <w:sz w:val="24"/>
          <w:szCs w:val="24"/>
        </w:rPr>
        <w:t xml:space="preserve">Authority, then the </w:t>
      </w:r>
      <w:r w:rsidR="00941475">
        <w:rPr>
          <w:rFonts w:ascii="Arial" w:hAnsi="Arial" w:cs="Arial"/>
          <w:sz w:val="24"/>
          <w:szCs w:val="24"/>
        </w:rPr>
        <w:t xml:space="preserve">Relevant </w:t>
      </w:r>
      <w:r w:rsidRPr="00794E5E">
        <w:rPr>
          <w:rFonts w:ascii="Arial" w:hAnsi="Arial" w:cs="Arial"/>
          <w:sz w:val="24"/>
          <w:szCs w:val="24"/>
        </w:rPr>
        <w:t xml:space="preserve">Authority shall be responsible for the payment of such Financial Penalties. In this case, the </w:t>
      </w:r>
      <w:r w:rsidR="00941475">
        <w:rPr>
          <w:rFonts w:ascii="Arial" w:hAnsi="Arial" w:cs="Arial"/>
          <w:sz w:val="24"/>
          <w:szCs w:val="24"/>
        </w:rPr>
        <w:t xml:space="preserve">Relevant </w:t>
      </w:r>
      <w:r w:rsidRPr="00794E5E">
        <w:rPr>
          <w:rFonts w:ascii="Arial" w:hAnsi="Arial" w:cs="Arial"/>
          <w:sz w:val="24"/>
          <w:szCs w:val="24"/>
        </w:rPr>
        <w:t xml:space="preserve">Authority will conduct an internal audit and engage at its reasonable cost when necessary, an independent third party to conduct an audit of any such </w:t>
      </w:r>
      <w:r w:rsidR="009607F3">
        <w:rPr>
          <w:rFonts w:ascii="Arial" w:hAnsi="Arial" w:cs="Arial"/>
          <w:sz w:val="24"/>
          <w:szCs w:val="24"/>
        </w:rPr>
        <w:t>Personal Data Breach</w:t>
      </w:r>
      <w:r w:rsidRPr="00794E5E">
        <w:rPr>
          <w:rFonts w:ascii="Arial" w:hAnsi="Arial" w:cs="Arial"/>
          <w:sz w:val="24"/>
          <w:szCs w:val="24"/>
        </w:rPr>
        <w:t xml:space="preserve">. The Supplier shall provide to the </w:t>
      </w:r>
      <w:r w:rsidR="00941475">
        <w:rPr>
          <w:rFonts w:ascii="Arial" w:hAnsi="Arial" w:cs="Arial"/>
          <w:sz w:val="24"/>
          <w:szCs w:val="24"/>
        </w:rPr>
        <w:t xml:space="preserve">Relevant </w:t>
      </w:r>
      <w:r w:rsidRPr="00794E5E">
        <w:rPr>
          <w:rFonts w:ascii="Arial" w:hAnsi="Arial" w:cs="Arial"/>
          <w:sz w:val="24"/>
          <w:szCs w:val="24"/>
        </w:rPr>
        <w:t xml:space="preserve">Authority and its third party investigators and auditors, on request and at the Supplier's reasonable cost, full cooperation and access to conduct a thorough audit of such </w:t>
      </w:r>
      <w:r w:rsidR="009607F3">
        <w:rPr>
          <w:rFonts w:ascii="Arial" w:hAnsi="Arial" w:cs="Arial"/>
          <w:sz w:val="24"/>
          <w:szCs w:val="24"/>
        </w:rPr>
        <w:t>Personal Data Breach</w:t>
      </w:r>
      <w:r w:rsidRPr="00794E5E">
        <w:rPr>
          <w:rFonts w:ascii="Arial" w:hAnsi="Arial" w:cs="Arial"/>
          <w:sz w:val="24"/>
          <w:szCs w:val="24"/>
        </w:rPr>
        <w:t xml:space="preserve">; </w:t>
      </w:r>
    </w:p>
    <w:p w:rsidR="00E10CE2" w:rsidRDefault="00E10CE2" w:rsidP="00C716C9">
      <w:pPr>
        <w:keepNext/>
        <w:pBdr>
          <w:top w:val="nil"/>
          <w:left w:val="nil"/>
          <w:bottom w:val="nil"/>
          <w:right w:val="nil"/>
          <w:between w:val="nil"/>
        </w:pBdr>
        <w:spacing w:after="280" w:line="259" w:lineRule="auto"/>
        <w:ind w:left="720"/>
        <w:contextualSpacing/>
        <w:jc w:val="both"/>
        <w:rPr>
          <w:rFonts w:ascii="Arial" w:hAnsi="Arial" w:cs="Arial"/>
          <w:sz w:val="24"/>
          <w:szCs w:val="24"/>
        </w:rPr>
      </w:pPr>
    </w:p>
    <w:p w:rsidR="006D1BF4" w:rsidRDefault="006D1BF4" w:rsidP="00C716C9">
      <w:pPr>
        <w:keepNext/>
        <w:numPr>
          <w:ilvl w:val="0"/>
          <w:numId w:val="41"/>
        </w:numPr>
        <w:pBdr>
          <w:top w:val="nil"/>
          <w:left w:val="nil"/>
          <w:bottom w:val="nil"/>
          <w:right w:val="nil"/>
          <w:between w:val="nil"/>
        </w:pBdr>
        <w:spacing w:after="280" w:line="259" w:lineRule="auto"/>
        <w:contextualSpacing/>
        <w:jc w:val="both"/>
        <w:rPr>
          <w:rFonts w:ascii="Arial" w:hAnsi="Arial" w:cs="Arial"/>
          <w:sz w:val="24"/>
          <w:szCs w:val="24"/>
        </w:rPr>
      </w:pPr>
      <w:r w:rsidRPr="00794E5E">
        <w:rPr>
          <w:rFonts w:ascii="Arial" w:hAnsi="Arial" w:cs="Arial"/>
          <w:sz w:val="24"/>
          <w:szCs w:val="24"/>
        </w:rPr>
        <w:t xml:space="preserve">if in the view of the Information Commissioner, the Supplier is responsible for the Personal Data Breach, in that it is not a </w:t>
      </w:r>
      <w:r w:rsidR="009607F3">
        <w:rPr>
          <w:rFonts w:ascii="Arial" w:hAnsi="Arial" w:cs="Arial"/>
          <w:sz w:val="24"/>
          <w:szCs w:val="24"/>
        </w:rPr>
        <w:t>Personal Data Breach</w:t>
      </w:r>
      <w:r w:rsidRPr="00794E5E">
        <w:rPr>
          <w:rFonts w:ascii="Arial" w:hAnsi="Arial" w:cs="Arial"/>
          <w:sz w:val="24"/>
          <w:szCs w:val="24"/>
        </w:rPr>
        <w:t xml:space="preserve"> that the </w:t>
      </w:r>
      <w:r w:rsidR="00941475">
        <w:rPr>
          <w:rFonts w:ascii="Arial" w:hAnsi="Arial" w:cs="Arial"/>
          <w:sz w:val="24"/>
          <w:szCs w:val="24"/>
        </w:rPr>
        <w:t xml:space="preserve">Relevant </w:t>
      </w:r>
      <w:r w:rsidRPr="00794E5E">
        <w:rPr>
          <w:rFonts w:ascii="Arial" w:hAnsi="Arial" w:cs="Arial"/>
          <w:sz w:val="24"/>
          <w:szCs w:val="24"/>
        </w:rPr>
        <w:t>Authority is responsible for, then the Supplier shall be responsible for the payment of these Financial Penalties. The Supplier will provide to the</w:t>
      </w:r>
      <w:r w:rsidR="00941475">
        <w:rPr>
          <w:rFonts w:ascii="Arial" w:hAnsi="Arial" w:cs="Arial"/>
          <w:sz w:val="24"/>
          <w:szCs w:val="24"/>
        </w:rPr>
        <w:t xml:space="preserve"> Relevant</w:t>
      </w:r>
      <w:r w:rsidRPr="00794E5E">
        <w:rPr>
          <w:rFonts w:ascii="Arial" w:hAnsi="Arial" w:cs="Arial"/>
          <w:sz w:val="24"/>
          <w:szCs w:val="24"/>
        </w:rPr>
        <w:t xml:space="preserve"> Authority and its auditors, on request and at the Supplier’s sole cost, full cooperation and access to conduct a thorough audit of such </w:t>
      </w:r>
      <w:r w:rsidR="009607F3">
        <w:rPr>
          <w:rFonts w:ascii="Arial" w:hAnsi="Arial" w:cs="Arial"/>
          <w:sz w:val="24"/>
          <w:szCs w:val="24"/>
        </w:rPr>
        <w:t>Personal Data Breach</w:t>
      </w:r>
      <w:r w:rsidRPr="00794E5E">
        <w:rPr>
          <w:rFonts w:ascii="Arial" w:hAnsi="Arial" w:cs="Arial"/>
          <w:sz w:val="24"/>
          <w:szCs w:val="24"/>
        </w:rPr>
        <w:t>; or</w:t>
      </w:r>
    </w:p>
    <w:p w:rsidR="00E10CE2" w:rsidRPr="00C716C9" w:rsidRDefault="00E10CE2" w:rsidP="00C716C9">
      <w:pPr>
        <w:keepNext/>
        <w:pBdr>
          <w:top w:val="nil"/>
          <w:left w:val="nil"/>
          <w:bottom w:val="nil"/>
          <w:right w:val="nil"/>
          <w:between w:val="nil"/>
        </w:pBdr>
        <w:spacing w:after="280" w:line="259" w:lineRule="auto"/>
        <w:ind w:left="720"/>
        <w:contextualSpacing/>
        <w:jc w:val="both"/>
        <w:rPr>
          <w:rFonts w:ascii="Arial" w:hAnsi="Arial" w:cs="Arial"/>
          <w:b/>
          <w:sz w:val="24"/>
          <w:szCs w:val="24"/>
        </w:rPr>
      </w:pPr>
    </w:p>
    <w:p w:rsidR="006D1BF4" w:rsidRPr="00C716C9" w:rsidRDefault="006D1BF4" w:rsidP="00C716C9">
      <w:pPr>
        <w:keepNext/>
        <w:numPr>
          <w:ilvl w:val="0"/>
          <w:numId w:val="41"/>
        </w:numPr>
        <w:pBdr>
          <w:top w:val="nil"/>
          <w:left w:val="nil"/>
          <w:bottom w:val="nil"/>
          <w:right w:val="nil"/>
          <w:between w:val="nil"/>
        </w:pBdr>
        <w:spacing w:after="280" w:line="259" w:lineRule="auto"/>
        <w:contextualSpacing/>
        <w:jc w:val="both"/>
        <w:rPr>
          <w:rFonts w:ascii="Arial" w:hAnsi="Arial" w:cs="Arial"/>
          <w:b/>
          <w:sz w:val="24"/>
          <w:szCs w:val="24"/>
        </w:rPr>
      </w:pPr>
      <w:r w:rsidRPr="00794E5E">
        <w:rPr>
          <w:rFonts w:ascii="Arial" w:hAnsi="Arial" w:cs="Arial"/>
          <w:sz w:val="24"/>
          <w:szCs w:val="24"/>
        </w:rPr>
        <w:t xml:space="preserve">if no view as to responsibility is expressed by the Information Commissioner, then the </w:t>
      </w:r>
      <w:r w:rsidR="00941475">
        <w:rPr>
          <w:rFonts w:ascii="Arial" w:hAnsi="Arial" w:cs="Arial"/>
          <w:sz w:val="24"/>
          <w:szCs w:val="24"/>
        </w:rPr>
        <w:t xml:space="preserve">Relevant </w:t>
      </w:r>
      <w:r w:rsidRPr="00794E5E">
        <w:rPr>
          <w:rFonts w:ascii="Arial" w:hAnsi="Arial" w:cs="Arial"/>
          <w:sz w:val="24"/>
          <w:szCs w:val="24"/>
        </w:rPr>
        <w:t xml:space="preserve">Authority and the Supplier shall work together to investigate the relevant </w:t>
      </w:r>
      <w:r w:rsidR="009607F3">
        <w:rPr>
          <w:rFonts w:ascii="Arial" w:hAnsi="Arial" w:cs="Arial"/>
          <w:sz w:val="24"/>
          <w:szCs w:val="24"/>
        </w:rPr>
        <w:t>Personal Data Breach</w:t>
      </w:r>
      <w:r w:rsidRPr="00794E5E">
        <w:rPr>
          <w:rFonts w:ascii="Arial" w:hAnsi="Arial" w:cs="Arial"/>
          <w:sz w:val="24"/>
          <w:szCs w:val="24"/>
        </w:rPr>
        <w:t xml:space="preserve">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 shall be referred to the Dispute Resolution Procedure set out in </w:t>
      </w:r>
      <w:r w:rsidR="00941475">
        <w:rPr>
          <w:rFonts w:ascii="Arial" w:hAnsi="Arial" w:cs="Arial"/>
          <w:sz w:val="24"/>
          <w:szCs w:val="24"/>
        </w:rPr>
        <w:t>Clause 34 of the Core Terms</w:t>
      </w:r>
      <w:r w:rsidRPr="00794E5E">
        <w:rPr>
          <w:rFonts w:ascii="Arial" w:hAnsi="Arial" w:cs="Arial"/>
          <w:sz w:val="24"/>
          <w:szCs w:val="24"/>
        </w:rPr>
        <w:t xml:space="preserve"> (</w:t>
      </w:r>
      <w:r w:rsidR="00941475" w:rsidRPr="00C716C9">
        <w:rPr>
          <w:rFonts w:ascii="Arial" w:hAnsi="Arial" w:cs="Arial"/>
          <w:i/>
          <w:sz w:val="24"/>
          <w:szCs w:val="24"/>
        </w:rPr>
        <w:t>Resolving disputes</w:t>
      </w:r>
      <w:r w:rsidRPr="00C716C9">
        <w:rPr>
          <w:rFonts w:ascii="Arial" w:hAnsi="Arial" w:cs="Arial"/>
          <w:sz w:val="24"/>
          <w:szCs w:val="24"/>
        </w:rPr>
        <w:t>)</w:t>
      </w:r>
      <w:r w:rsidRPr="00794E5E">
        <w:rPr>
          <w:rFonts w:ascii="Arial" w:hAnsi="Arial" w:cs="Arial"/>
          <w:sz w:val="24"/>
          <w:szCs w:val="24"/>
        </w:rPr>
        <w:t xml:space="preserve">. </w:t>
      </w:r>
    </w:p>
    <w:p w:rsidR="006D1BF4" w:rsidRPr="00C716C9" w:rsidRDefault="00E10CE2" w:rsidP="006D1BF4">
      <w:pPr>
        <w:pStyle w:val="Heading2"/>
        <w:rPr>
          <w:rFonts w:ascii="Arial" w:hAnsi="Arial"/>
          <w:b w:val="0"/>
          <w:color w:val="auto"/>
          <w:sz w:val="24"/>
        </w:rPr>
      </w:pPr>
      <w:r w:rsidRPr="00C716C9">
        <w:rPr>
          <w:rFonts w:ascii="Arial" w:hAnsi="Arial" w:cs="Arial"/>
          <w:b w:val="0"/>
          <w:color w:val="auto"/>
          <w:sz w:val="24"/>
          <w:szCs w:val="24"/>
        </w:rPr>
        <w:t>7</w:t>
      </w:r>
      <w:r w:rsidR="006D1BF4" w:rsidRPr="00C716C9">
        <w:rPr>
          <w:rFonts w:ascii="Arial" w:hAnsi="Arial" w:cs="Arial"/>
          <w:b w:val="0"/>
          <w:color w:val="auto"/>
          <w:sz w:val="24"/>
          <w:szCs w:val="24"/>
        </w:rPr>
        <w:t xml:space="preserve">.2 If either the </w:t>
      </w:r>
      <w:r w:rsidR="00941475" w:rsidRPr="00C716C9">
        <w:rPr>
          <w:rFonts w:ascii="Arial" w:hAnsi="Arial" w:cs="Arial"/>
          <w:b w:val="0"/>
          <w:sz w:val="24"/>
          <w:szCs w:val="24"/>
        </w:rPr>
        <w:t>Relevant</w:t>
      </w:r>
      <w:r w:rsidR="00941475">
        <w:rPr>
          <w:rFonts w:ascii="Arial" w:hAnsi="Arial" w:cs="Arial"/>
          <w:sz w:val="24"/>
          <w:szCs w:val="24"/>
        </w:rPr>
        <w:t xml:space="preserve"> </w:t>
      </w:r>
      <w:r w:rsidR="006D1BF4" w:rsidRPr="00C716C9">
        <w:rPr>
          <w:rFonts w:ascii="Arial" w:hAnsi="Arial" w:cs="Arial"/>
          <w:b w:val="0"/>
          <w:color w:val="auto"/>
          <w:sz w:val="24"/>
          <w:szCs w:val="24"/>
        </w:rPr>
        <w:t>Authority or the Supplier is the defendant in a legal claim brought before a court of competent jurisdiction (“</w:t>
      </w:r>
      <w:r w:rsidR="006D1BF4" w:rsidRPr="00AD2212">
        <w:rPr>
          <w:rFonts w:ascii="Arial" w:hAnsi="Arial" w:cs="Arial"/>
          <w:color w:val="auto"/>
          <w:sz w:val="24"/>
          <w:szCs w:val="24"/>
        </w:rPr>
        <w:t>Court</w:t>
      </w:r>
      <w:r w:rsidR="006D1BF4" w:rsidRPr="00C716C9">
        <w:rPr>
          <w:rFonts w:ascii="Arial" w:hAnsi="Arial" w:cs="Arial"/>
          <w:b w:val="0"/>
          <w:color w:val="auto"/>
          <w:sz w:val="24"/>
          <w:szCs w:val="24"/>
        </w:rPr>
        <w:t xml:space="preserve">”) by a third party in respect of a Personal Data Breach, then unless the Parties otherwise agree, the Party that is determined by the final decision of the court to be responsible for the Personal Data Breach shall be liable for the losses arising from such </w:t>
      </w:r>
      <w:r w:rsidR="009607F3">
        <w:rPr>
          <w:rFonts w:ascii="Arial" w:hAnsi="Arial" w:cs="Arial"/>
          <w:b w:val="0"/>
          <w:color w:val="auto"/>
          <w:sz w:val="24"/>
          <w:szCs w:val="24"/>
        </w:rPr>
        <w:t>Personal Data Breach</w:t>
      </w:r>
      <w:r w:rsidR="006D1BF4" w:rsidRPr="00C716C9">
        <w:rPr>
          <w:rFonts w:ascii="Arial" w:hAnsi="Arial" w:cs="Arial"/>
          <w:b w:val="0"/>
          <w:color w:val="auto"/>
          <w:sz w:val="24"/>
          <w:szCs w:val="24"/>
        </w:rPr>
        <w:t xml:space="preserve">. Where both Parties are liable, the liability will be apportioned between the Parties in accordance with the decision of the Court.  </w:t>
      </w:r>
    </w:p>
    <w:p w:rsidR="006D1BF4" w:rsidRDefault="00941475" w:rsidP="006D1BF4">
      <w:pPr>
        <w:pStyle w:val="Heading2"/>
        <w:rPr>
          <w:rFonts w:ascii="Arial" w:hAnsi="Arial" w:cs="Arial"/>
          <w:b w:val="0"/>
          <w:color w:val="auto"/>
          <w:sz w:val="24"/>
          <w:szCs w:val="24"/>
        </w:rPr>
      </w:pPr>
      <w:r w:rsidRPr="00C716C9">
        <w:rPr>
          <w:rFonts w:ascii="Arial" w:hAnsi="Arial" w:cs="Arial"/>
          <w:b w:val="0"/>
          <w:color w:val="auto"/>
          <w:sz w:val="24"/>
          <w:szCs w:val="24"/>
        </w:rPr>
        <w:t>7</w:t>
      </w:r>
      <w:r w:rsidR="006D1BF4" w:rsidRPr="00C716C9">
        <w:rPr>
          <w:rFonts w:ascii="Arial" w:hAnsi="Arial" w:cs="Arial"/>
          <w:b w:val="0"/>
          <w:color w:val="auto"/>
          <w:sz w:val="24"/>
          <w:szCs w:val="24"/>
        </w:rPr>
        <w:t>.3 In respect of any losses, cost claims or expenses incurred by either Party as a result of a Personal Data Breach (the “</w:t>
      </w:r>
      <w:r w:rsidR="006D1BF4" w:rsidRPr="00941475">
        <w:rPr>
          <w:rFonts w:ascii="Arial" w:hAnsi="Arial" w:cs="Arial"/>
          <w:color w:val="auto"/>
          <w:sz w:val="24"/>
          <w:szCs w:val="24"/>
        </w:rPr>
        <w:t>Claim Losses</w:t>
      </w:r>
      <w:r w:rsidR="006D1BF4" w:rsidRPr="00C716C9">
        <w:rPr>
          <w:rFonts w:ascii="Arial" w:hAnsi="Arial" w:cs="Arial"/>
          <w:b w:val="0"/>
          <w:color w:val="auto"/>
          <w:sz w:val="24"/>
          <w:szCs w:val="24"/>
        </w:rPr>
        <w:t>”):</w:t>
      </w:r>
    </w:p>
    <w:p w:rsidR="00941475" w:rsidRPr="00C716C9" w:rsidRDefault="00941475" w:rsidP="00C716C9">
      <w:pPr>
        <w:pStyle w:val="Heading3"/>
        <w:keepNext w:val="0"/>
        <w:keepLines w:val="0"/>
        <w:spacing w:before="0" w:after="240"/>
        <w:ind w:left="11"/>
        <w:contextualSpacing/>
        <w:jc w:val="both"/>
        <w:rPr>
          <w:rFonts w:ascii="Arial" w:hAnsi="Arial"/>
          <w:b w:val="0"/>
          <w:sz w:val="24"/>
          <w:szCs w:val="24"/>
        </w:rPr>
      </w:pPr>
    </w:p>
    <w:p w:rsidR="006D1BF4" w:rsidRPr="00D16770" w:rsidRDefault="006D1BF4" w:rsidP="00C716C9">
      <w:pPr>
        <w:keepNext/>
        <w:numPr>
          <w:ilvl w:val="0"/>
          <w:numId w:val="42"/>
        </w:numPr>
        <w:pBdr>
          <w:top w:val="nil"/>
          <w:left w:val="nil"/>
          <w:bottom w:val="nil"/>
          <w:right w:val="nil"/>
          <w:between w:val="nil"/>
        </w:pBdr>
        <w:spacing w:after="280" w:line="259" w:lineRule="auto"/>
        <w:contextualSpacing/>
        <w:jc w:val="both"/>
        <w:rPr>
          <w:rFonts w:ascii="Arial" w:hAnsi="Arial"/>
          <w:sz w:val="24"/>
          <w:szCs w:val="24"/>
        </w:rPr>
      </w:pPr>
      <w:r w:rsidRPr="0013215F">
        <w:rPr>
          <w:rFonts w:ascii="Arial" w:hAnsi="Arial"/>
          <w:sz w:val="24"/>
          <w:szCs w:val="24"/>
        </w:rPr>
        <w:lastRenderedPageBreak/>
        <w:t>if the</w:t>
      </w:r>
      <w:r w:rsidR="00941475">
        <w:rPr>
          <w:rFonts w:ascii="Arial" w:hAnsi="Arial"/>
          <w:sz w:val="24"/>
          <w:szCs w:val="24"/>
        </w:rPr>
        <w:t xml:space="preserve"> </w:t>
      </w:r>
      <w:r w:rsidR="00941475">
        <w:rPr>
          <w:rFonts w:ascii="Arial" w:hAnsi="Arial" w:cs="Arial"/>
          <w:sz w:val="24"/>
          <w:szCs w:val="24"/>
        </w:rPr>
        <w:t>Relevant</w:t>
      </w:r>
      <w:r w:rsidRPr="0013215F">
        <w:rPr>
          <w:rFonts w:ascii="Arial" w:hAnsi="Arial"/>
          <w:sz w:val="24"/>
          <w:szCs w:val="24"/>
        </w:rPr>
        <w:t xml:space="preserve"> Authority is responsible for the relevant </w:t>
      </w:r>
      <w:r w:rsidR="009607F3">
        <w:rPr>
          <w:rFonts w:ascii="Arial" w:hAnsi="Arial"/>
          <w:sz w:val="24"/>
          <w:szCs w:val="24"/>
        </w:rPr>
        <w:t>Personal Data Breach</w:t>
      </w:r>
      <w:r w:rsidRPr="0013215F">
        <w:rPr>
          <w:rFonts w:ascii="Arial" w:hAnsi="Arial"/>
          <w:sz w:val="24"/>
          <w:szCs w:val="24"/>
        </w:rPr>
        <w:t xml:space="preserve">, then the </w:t>
      </w:r>
      <w:r w:rsidR="00941475">
        <w:rPr>
          <w:rFonts w:ascii="Arial" w:hAnsi="Arial" w:cs="Arial"/>
          <w:sz w:val="24"/>
          <w:szCs w:val="24"/>
        </w:rPr>
        <w:t xml:space="preserve">Relevant </w:t>
      </w:r>
      <w:r w:rsidRPr="0013215F">
        <w:rPr>
          <w:rFonts w:ascii="Arial" w:hAnsi="Arial"/>
          <w:sz w:val="24"/>
          <w:szCs w:val="24"/>
        </w:rPr>
        <w:t>Authority shall be responsible for the Claim Losses;</w:t>
      </w:r>
    </w:p>
    <w:p w:rsidR="00941475" w:rsidRPr="0013215F" w:rsidRDefault="00941475" w:rsidP="00C716C9">
      <w:pPr>
        <w:keepNext/>
        <w:pBdr>
          <w:top w:val="nil"/>
          <w:left w:val="nil"/>
          <w:bottom w:val="nil"/>
          <w:right w:val="nil"/>
          <w:between w:val="nil"/>
        </w:pBdr>
        <w:spacing w:after="280" w:line="259" w:lineRule="auto"/>
        <w:ind w:left="720"/>
        <w:contextualSpacing/>
        <w:jc w:val="both"/>
        <w:rPr>
          <w:rFonts w:ascii="Arial" w:hAnsi="Arial"/>
          <w:sz w:val="24"/>
          <w:szCs w:val="24"/>
        </w:rPr>
      </w:pPr>
    </w:p>
    <w:p w:rsidR="006D1BF4" w:rsidRPr="00D16770" w:rsidRDefault="006D1BF4" w:rsidP="00C716C9">
      <w:pPr>
        <w:keepNext/>
        <w:numPr>
          <w:ilvl w:val="0"/>
          <w:numId w:val="42"/>
        </w:numPr>
        <w:pBdr>
          <w:top w:val="nil"/>
          <w:left w:val="nil"/>
          <w:bottom w:val="nil"/>
          <w:right w:val="nil"/>
          <w:between w:val="nil"/>
        </w:pBdr>
        <w:spacing w:after="280" w:line="259" w:lineRule="auto"/>
        <w:contextualSpacing/>
        <w:jc w:val="both"/>
        <w:rPr>
          <w:rFonts w:ascii="Arial" w:hAnsi="Arial"/>
          <w:sz w:val="24"/>
          <w:szCs w:val="24"/>
        </w:rPr>
      </w:pPr>
      <w:r w:rsidRPr="0013215F">
        <w:rPr>
          <w:rFonts w:ascii="Arial" w:hAnsi="Arial"/>
          <w:sz w:val="24"/>
          <w:szCs w:val="24"/>
        </w:rPr>
        <w:t xml:space="preserve">if the Supplier is </w:t>
      </w:r>
      <w:r w:rsidRPr="00D16770">
        <w:rPr>
          <w:rFonts w:ascii="Arial" w:hAnsi="Arial" w:cs="Arial"/>
          <w:sz w:val="24"/>
          <w:szCs w:val="24"/>
        </w:rPr>
        <w:t>responsible</w:t>
      </w:r>
      <w:r w:rsidRPr="0013215F">
        <w:rPr>
          <w:rFonts w:ascii="Arial" w:hAnsi="Arial"/>
          <w:sz w:val="24"/>
          <w:szCs w:val="24"/>
        </w:rPr>
        <w:t xml:space="preserve"> for the relevant </w:t>
      </w:r>
      <w:r w:rsidR="009607F3">
        <w:rPr>
          <w:rFonts w:ascii="Arial" w:hAnsi="Arial"/>
          <w:sz w:val="24"/>
          <w:szCs w:val="24"/>
        </w:rPr>
        <w:t>Personal Data Breach</w:t>
      </w:r>
      <w:r w:rsidRPr="0013215F">
        <w:rPr>
          <w:rFonts w:ascii="Arial" w:hAnsi="Arial"/>
          <w:sz w:val="24"/>
          <w:szCs w:val="24"/>
        </w:rPr>
        <w:t xml:space="preserve">, then the </w:t>
      </w:r>
      <w:r>
        <w:rPr>
          <w:rFonts w:ascii="Arial" w:hAnsi="Arial"/>
          <w:sz w:val="24"/>
          <w:szCs w:val="24"/>
        </w:rPr>
        <w:t>Supplier</w:t>
      </w:r>
      <w:r w:rsidRPr="004D3C05">
        <w:rPr>
          <w:rFonts w:ascii="Arial" w:hAnsi="Arial"/>
          <w:sz w:val="24"/>
          <w:szCs w:val="24"/>
        </w:rPr>
        <w:t xml:space="preserve"> shall be responsible for the Claim Losses: and</w:t>
      </w:r>
    </w:p>
    <w:p w:rsidR="00941475" w:rsidRPr="004D3C05" w:rsidRDefault="00941475" w:rsidP="00C716C9">
      <w:pPr>
        <w:keepNext/>
        <w:pBdr>
          <w:top w:val="nil"/>
          <w:left w:val="nil"/>
          <w:bottom w:val="nil"/>
          <w:right w:val="nil"/>
          <w:between w:val="nil"/>
        </w:pBdr>
        <w:spacing w:after="280" w:line="259" w:lineRule="auto"/>
        <w:contextualSpacing/>
        <w:jc w:val="both"/>
        <w:rPr>
          <w:rFonts w:ascii="Arial" w:hAnsi="Arial"/>
          <w:sz w:val="24"/>
          <w:szCs w:val="24"/>
        </w:rPr>
      </w:pPr>
    </w:p>
    <w:p w:rsidR="006D1BF4" w:rsidRPr="004D3C05" w:rsidRDefault="006D1BF4" w:rsidP="00C716C9">
      <w:pPr>
        <w:keepNext/>
        <w:numPr>
          <w:ilvl w:val="0"/>
          <w:numId w:val="42"/>
        </w:numPr>
        <w:pBdr>
          <w:top w:val="nil"/>
          <w:left w:val="nil"/>
          <w:bottom w:val="nil"/>
          <w:right w:val="nil"/>
          <w:between w:val="nil"/>
        </w:pBdr>
        <w:spacing w:after="280" w:line="259" w:lineRule="auto"/>
        <w:contextualSpacing/>
        <w:jc w:val="both"/>
        <w:rPr>
          <w:rFonts w:ascii="Arial" w:hAnsi="Arial"/>
          <w:sz w:val="24"/>
          <w:szCs w:val="24"/>
        </w:rPr>
      </w:pPr>
      <w:r w:rsidRPr="004D3C05">
        <w:rPr>
          <w:rFonts w:ascii="Arial" w:hAnsi="Arial"/>
          <w:sz w:val="24"/>
          <w:szCs w:val="24"/>
        </w:rPr>
        <w:t xml:space="preserve">if responsibility </w:t>
      </w:r>
      <w:r w:rsidR="009607F3">
        <w:rPr>
          <w:rFonts w:ascii="Arial" w:hAnsi="Arial"/>
          <w:sz w:val="24"/>
          <w:szCs w:val="24"/>
        </w:rPr>
        <w:t xml:space="preserve">for the relevant Personal Data Breach </w:t>
      </w:r>
      <w:r w:rsidRPr="004D3C05">
        <w:rPr>
          <w:rFonts w:ascii="Arial" w:hAnsi="Arial"/>
          <w:sz w:val="24"/>
          <w:szCs w:val="24"/>
        </w:rPr>
        <w:t xml:space="preserve">is unclear, then the </w:t>
      </w:r>
      <w:r w:rsidR="00941475">
        <w:rPr>
          <w:rFonts w:ascii="Arial" w:hAnsi="Arial" w:cs="Arial"/>
          <w:sz w:val="24"/>
          <w:szCs w:val="24"/>
        </w:rPr>
        <w:t xml:space="preserve">Relevant </w:t>
      </w:r>
      <w:r w:rsidRPr="004D3C05">
        <w:rPr>
          <w:rFonts w:ascii="Arial" w:hAnsi="Arial"/>
          <w:sz w:val="24"/>
          <w:szCs w:val="24"/>
        </w:rPr>
        <w:t xml:space="preserve">Authority and the </w:t>
      </w:r>
      <w:r>
        <w:rPr>
          <w:rFonts w:ascii="Arial" w:hAnsi="Arial"/>
          <w:sz w:val="24"/>
          <w:szCs w:val="24"/>
        </w:rPr>
        <w:t>Supplier</w:t>
      </w:r>
      <w:r w:rsidRPr="004D3C05">
        <w:rPr>
          <w:rFonts w:ascii="Arial" w:hAnsi="Arial"/>
          <w:sz w:val="24"/>
          <w:szCs w:val="24"/>
        </w:rPr>
        <w:t xml:space="preserve"> shall be responsible for the Claim Losses equally. </w:t>
      </w:r>
    </w:p>
    <w:p w:rsidR="00941475" w:rsidRDefault="00941475" w:rsidP="006D1BF4">
      <w:pPr>
        <w:rPr>
          <w:rFonts w:ascii="Arial" w:hAnsi="Arial" w:cs="Arial"/>
          <w:sz w:val="24"/>
          <w:szCs w:val="24"/>
        </w:rPr>
      </w:pPr>
    </w:p>
    <w:p w:rsidR="006D1BF4" w:rsidRDefault="00941475" w:rsidP="006D1BF4">
      <w:pPr>
        <w:rPr>
          <w:rFonts w:ascii="Arial" w:hAnsi="Arial" w:cs="Arial"/>
          <w:sz w:val="24"/>
          <w:szCs w:val="24"/>
        </w:rPr>
      </w:pPr>
      <w:r>
        <w:rPr>
          <w:rFonts w:ascii="Arial" w:hAnsi="Arial" w:cs="Arial"/>
          <w:sz w:val="24"/>
          <w:szCs w:val="24"/>
        </w:rPr>
        <w:t>7</w:t>
      </w:r>
      <w:r w:rsidR="006D1BF4" w:rsidRPr="004D3C05">
        <w:rPr>
          <w:rFonts w:ascii="Arial" w:hAnsi="Arial" w:cs="Arial"/>
          <w:sz w:val="24"/>
          <w:szCs w:val="24"/>
        </w:rPr>
        <w:t xml:space="preserve">.4 Nothing in </w:t>
      </w:r>
      <w:r w:rsidR="006D1BF4">
        <w:rPr>
          <w:rFonts w:ascii="Arial" w:hAnsi="Arial" w:cs="Arial"/>
          <w:sz w:val="24"/>
          <w:szCs w:val="24"/>
        </w:rPr>
        <w:t xml:space="preserve">either </w:t>
      </w:r>
      <w:r w:rsidR="006D1BF4" w:rsidRPr="004D3C05">
        <w:rPr>
          <w:rFonts w:ascii="Arial" w:hAnsi="Arial" w:cs="Arial"/>
          <w:sz w:val="24"/>
          <w:szCs w:val="24"/>
        </w:rPr>
        <w:t xml:space="preserve">clause </w:t>
      </w:r>
      <w:r w:rsidR="002959D5">
        <w:rPr>
          <w:rFonts w:ascii="Arial" w:hAnsi="Arial" w:cs="Arial"/>
          <w:sz w:val="24"/>
          <w:szCs w:val="24"/>
        </w:rPr>
        <w:t>7</w:t>
      </w:r>
      <w:r w:rsidR="006D1BF4" w:rsidRPr="004D3C05">
        <w:rPr>
          <w:rFonts w:ascii="Arial" w:hAnsi="Arial" w:cs="Arial"/>
          <w:sz w:val="24"/>
          <w:szCs w:val="24"/>
        </w:rPr>
        <w:t>.2</w:t>
      </w:r>
      <w:r w:rsidR="006D1BF4">
        <w:rPr>
          <w:rFonts w:ascii="Arial" w:hAnsi="Arial" w:cs="Arial"/>
          <w:sz w:val="24"/>
          <w:szCs w:val="24"/>
        </w:rPr>
        <w:t xml:space="preserve"> or clause </w:t>
      </w:r>
      <w:r w:rsidR="002959D5">
        <w:rPr>
          <w:rFonts w:ascii="Arial" w:hAnsi="Arial" w:cs="Arial"/>
          <w:sz w:val="24"/>
          <w:szCs w:val="24"/>
        </w:rPr>
        <w:t>7</w:t>
      </w:r>
      <w:r w:rsidR="006D1BF4" w:rsidRPr="004D3C05">
        <w:rPr>
          <w:rFonts w:ascii="Arial" w:hAnsi="Arial" w:cs="Arial"/>
          <w:sz w:val="24"/>
          <w:szCs w:val="24"/>
        </w:rPr>
        <w:t xml:space="preserve">.3 shall preclude the </w:t>
      </w:r>
      <w:r w:rsidR="002959D5">
        <w:rPr>
          <w:rFonts w:ascii="Arial" w:hAnsi="Arial" w:cs="Arial"/>
          <w:sz w:val="24"/>
          <w:szCs w:val="24"/>
        </w:rPr>
        <w:t xml:space="preserve">Relevant </w:t>
      </w:r>
      <w:r w:rsidR="006D1BF4" w:rsidRPr="004D3C05">
        <w:rPr>
          <w:rFonts w:ascii="Arial" w:hAnsi="Arial" w:cs="Arial"/>
          <w:sz w:val="24"/>
          <w:szCs w:val="24"/>
        </w:rPr>
        <w:t xml:space="preserve">Authority and the </w:t>
      </w:r>
      <w:r w:rsidR="006D1BF4">
        <w:rPr>
          <w:rFonts w:ascii="Arial" w:hAnsi="Arial" w:cs="Arial"/>
          <w:sz w:val="24"/>
          <w:szCs w:val="24"/>
        </w:rPr>
        <w:t>Supplier</w:t>
      </w:r>
      <w:r w:rsidR="006D1BF4" w:rsidRPr="004D3C05">
        <w:rPr>
          <w:rFonts w:ascii="Arial" w:hAnsi="Arial" w:cs="Arial"/>
          <w:sz w:val="24"/>
          <w:szCs w:val="24"/>
        </w:rPr>
        <w:t xml:space="preserve"> reaching any other agreement, including by way of compromise with a third party complainant or claimant, as to the apportionment of financial responsibility for any Claim Losses as a result of a Personal Data Breach, having regard to all the circumstances of the </w:t>
      </w:r>
      <w:r w:rsidR="002959D5">
        <w:rPr>
          <w:rFonts w:ascii="Arial" w:hAnsi="Arial" w:cs="Arial"/>
          <w:sz w:val="24"/>
          <w:szCs w:val="24"/>
        </w:rPr>
        <w:t xml:space="preserve">Personal Data </w:t>
      </w:r>
      <w:r w:rsidR="006D1BF4" w:rsidRPr="004D3C05">
        <w:rPr>
          <w:rFonts w:ascii="Arial" w:hAnsi="Arial" w:cs="Arial"/>
          <w:sz w:val="24"/>
          <w:szCs w:val="24"/>
        </w:rPr>
        <w:t xml:space="preserve">Breach and the legal and financial obligations </w:t>
      </w:r>
      <w:r w:rsidR="002959D5">
        <w:rPr>
          <w:rFonts w:ascii="Arial" w:hAnsi="Arial" w:cs="Arial"/>
          <w:sz w:val="24"/>
          <w:szCs w:val="24"/>
        </w:rPr>
        <w:t>o</w:t>
      </w:r>
      <w:r w:rsidR="006D1BF4" w:rsidRPr="004D3C05">
        <w:rPr>
          <w:rFonts w:ascii="Arial" w:hAnsi="Arial" w:cs="Arial"/>
          <w:sz w:val="24"/>
          <w:szCs w:val="24"/>
        </w:rPr>
        <w:t xml:space="preserve">f the </w:t>
      </w:r>
      <w:r w:rsidR="002959D5">
        <w:rPr>
          <w:rFonts w:ascii="Arial" w:hAnsi="Arial" w:cs="Arial"/>
          <w:sz w:val="24"/>
          <w:szCs w:val="24"/>
        </w:rPr>
        <w:t xml:space="preserve">Relevant </w:t>
      </w:r>
      <w:r w:rsidR="006D1BF4" w:rsidRPr="004D3C05">
        <w:rPr>
          <w:rFonts w:ascii="Arial" w:hAnsi="Arial" w:cs="Arial"/>
          <w:sz w:val="24"/>
          <w:szCs w:val="24"/>
        </w:rPr>
        <w:t>Authority.</w:t>
      </w:r>
    </w:p>
    <w:p w:rsidR="006D1BF4" w:rsidRPr="004D3C05" w:rsidRDefault="00083748" w:rsidP="006D1BF4">
      <w:pPr>
        <w:keepNext/>
        <w:rPr>
          <w:rFonts w:ascii="Arial" w:hAnsi="Arial" w:cs="Arial"/>
          <w:b/>
          <w:sz w:val="24"/>
          <w:szCs w:val="24"/>
        </w:rPr>
      </w:pPr>
      <w:r>
        <w:rPr>
          <w:rFonts w:ascii="Arial" w:hAnsi="Arial" w:cs="Arial"/>
          <w:b/>
          <w:sz w:val="24"/>
          <w:szCs w:val="24"/>
        </w:rPr>
        <w:t>8</w:t>
      </w:r>
      <w:r w:rsidR="006D1BF4" w:rsidRPr="004D3C05">
        <w:rPr>
          <w:rFonts w:ascii="Arial" w:hAnsi="Arial" w:cs="Arial"/>
          <w:b/>
          <w:sz w:val="24"/>
          <w:szCs w:val="24"/>
        </w:rPr>
        <w:t>. Termination</w:t>
      </w:r>
    </w:p>
    <w:p w:rsidR="006D1BF4" w:rsidRDefault="006D1BF4" w:rsidP="006D1BF4">
      <w:pPr>
        <w:keepNext/>
        <w:rPr>
          <w:rFonts w:ascii="Arial" w:hAnsi="Arial" w:cs="Arial"/>
          <w:sz w:val="24"/>
          <w:szCs w:val="24"/>
        </w:rPr>
      </w:pPr>
      <w:r w:rsidRPr="004D3C05">
        <w:rPr>
          <w:rFonts w:ascii="Arial" w:hAnsi="Arial" w:cs="Arial"/>
          <w:sz w:val="24"/>
          <w:szCs w:val="24"/>
        </w:rPr>
        <w:t xml:space="preserve">If the </w:t>
      </w:r>
      <w:r>
        <w:rPr>
          <w:rFonts w:ascii="Arial" w:hAnsi="Arial" w:cs="Arial"/>
          <w:sz w:val="24"/>
          <w:szCs w:val="24"/>
        </w:rPr>
        <w:t>Supplier</w:t>
      </w:r>
      <w:r w:rsidRPr="004D3C05">
        <w:rPr>
          <w:rFonts w:ascii="Arial" w:hAnsi="Arial" w:cs="Arial"/>
          <w:sz w:val="24"/>
          <w:szCs w:val="24"/>
        </w:rPr>
        <w:t xml:space="preserve"> is in material Default under any of its obligations under this Annex </w:t>
      </w:r>
      <w:r w:rsidR="00E10CE2">
        <w:rPr>
          <w:rFonts w:ascii="Arial" w:hAnsi="Arial" w:cs="Arial"/>
          <w:sz w:val="24"/>
          <w:szCs w:val="24"/>
        </w:rPr>
        <w:t>2</w:t>
      </w:r>
      <w:r w:rsidRPr="004D3C05">
        <w:rPr>
          <w:rFonts w:ascii="Arial" w:hAnsi="Arial" w:cs="Arial"/>
          <w:sz w:val="24"/>
          <w:szCs w:val="24"/>
        </w:rPr>
        <w:t xml:space="preserve"> (</w:t>
      </w:r>
      <w:r w:rsidRPr="004D3C05">
        <w:rPr>
          <w:rFonts w:ascii="Arial" w:hAnsi="Arial" w:cs="Arial"/>
          <w:i/>
          <w:sz w:val="24"/>
          <w:szCs w:val="24"/>
        </w:rPr>
        <w:t xml:space="preserve">Joint </w:t>
      </w:r>
      <w:r w:rsidR="00083748" w:rsidRPr="004D3C05">
        <w:rPr>
          <w:rFonts w:ascii="Arial" w:hAnsi="Arial" w:cs="Arial"/>
          <w:i/>
          <w:sz w:val="24"/>
          <w:szCs w:val="24"/>
        </w:rPr>
        <w:t>Control</w:t>
      </w:r>
      <w:r w:rsidR="00083748">
        <w:rPr>
          <w:rFonts w:ascii="Arial" w:hAnsi="Arial" w:cs="Arial"/>
          <w:i/>
          <w:sz w:val="24"/>
          <w:szCs w:val="24"/>
        </w:rPr>
        <w:t>ler Agreement</w:t>
      </w:r>
      <w:r w:rsidRPr="004D3C05">
        <w:rPr>
          <w:rFonts w:ascii="Arial" w:hAnsi="Arial" w:cs="Arial"/>
          <w:sz w:val="24"/>
          <w:szCs w:val="24"/>
        </w:rPr>
        <w:t xml:space="preserve">), the </w:t>
      </w:r>
      <w:r w:rsidR="00E10CE2">
        <w:rPr>
          <w:rFonts w:ascii="Arial" w:hAnsi="Arial" w:cs="Arial"/>
          <w:sz w:val="24"/>
          <w:szCs w:val="24"/>
        </w:rPr>
        <w:t xml:space="preserve">Relevant </w:t>
      </w:r>
      <w:r w:rsidRPr="004D3C05">
        <w:rPr>
          <w:rFonts w:ascii="Arial" w:hAnsi="Arial" w:cs="Arial"/>
          <w:sz w:val="24"/>
          <w:szCs w:val="24"/>
        </w:rPr>
        <w:t xml:space="preserve">Authority shall be entitled to terminate </w:t>
      </w:r>
      <w:r w:rsidR="00E10CE2">
        <w:rPr>
          <w:rFonts w:ascii="Arial" w:hAnsi="Arial" w:cs="Arial"/>
          <w:sz w:val="24"/>
          <w:szCs w:val="24"/>
        </w:rPr>
        <w:t>the Contract</w:t>
      </w:r>
      <w:r w:rsidRPr="004D3C05">
        <w:rPr>
          <w:rFonts w:ascii="Arial" w:hAnsi="Arial" w:cs="Arial"/>
          <w:sz w:val="24"/>
          <w:szCs w:val="24"/>
        </w:rPr>
        <w:t xml:space="preserve"> by issuing a Termination Notice to the </w:t>
      </w:r>
      <w:r>
        <w:rPr>
          <w:rFonts w:ascii="Arial" w:hAnsi="Arial" w:cs="Arial"/>
          <w:sz w:val="24"/>
          <w:szCs w:val="24"/>
        </w:rPr>
        <w:t>Supplier</w:t>
      </w:r>
      <w:r w:rsidRPr="004D3C05">
        <w:rPr>
          <w:rFonts w:ascii="Arial" w:hAnsi="Arial" w:cs="Arial"/>
          <w:sz w:val="24"/>
          <w:szCs w:val="24"/>
        </w:rPr>
        <w:t xml:space="preserve"> in accordance with Clause</w:t>
      </w:r>
      <w:r w:rsidR="00E10CE2">
        <w:rPr>
          <w:rFonts w:ascii="Arial" w:hAnsi="Arial" w:cs="Arial"/>
          <w:sz w:val="24"/>
          <w:szCs w:val="24"/>
        </w:rPr>
        <w:t xml:space="preserve"> 10</w:t>
      </w:r>
      <w:r>
        <w:rPr>
          <w:rFonts w:ascii="Arial" w:hAnsi="Arial" w:cs="Arial"/>
          <w:sz w:val="24"/>
          <w:szCs w:val="24"/>
        </w:rPr>
        <w:t xml:space="preserve"> </w:t>
      </w:r>
      <w:r w:rsidR="00083748">
        <w:rPr>
          <w:rFonts w:ascii="Arial" w:hAnsi="Arial" w:cs="Arial"/>
          <w:sz w:val="24"/>
          <w:szCs w:val="24"/>
        </w:rPr>
        <w:t xml:space="preserve">of the Core Terms </w:t>
      </w:r>
      <w:r w:rsidRPr="004D3C05">
        <w:rPr>
          <w:rFonts w:ascii="Arial" w:hAnsi="Arial" w:cs="Arial"/>
          <w:sz w:val="24"/>
          <w:szCs w:val="24"/>
        </w:rPr>
        <w:t>(</w:t>
      </w:r>
      <w:r w:rsidR="00E10CE2">
        <w:rPr>
          <w:rFonts w:ascii="Arial" w:hAnsi="Arial" w:cs="Arial"/>
          <w:i/>
          <w:sz w:val="24"/>
          <w:szCs w:val="24"/>
        </w:rPr>
        <w:t>Ending the contract</w:t>
      </w:r>
      <w:r w:rsidRPr="004D3C05">
        <w:rPr>
          <w:rFonts w:ascii="Arial" w:hAnsi="Arial" w:cs="Arial"/>
          <w:sz w:val="24"/>
          <w:szCs w:val="24"/>
        </w:rPr>
        <w:t>).</w:t>
      </w:r>
    </w:p>
    <w:p w:rsidR="006D1BF4" w:rsidRPr="004D3C05" w:rsidRDefault="00083748" w:rsidP="006D1BF4">
      <w:pPr>
        <w:rPr>
          <w:rFonts w:ascii="Arial" w:hAnsi="Arial" w:cs="Arial"/>
          <w:sz w:val="24"/>
          <w:szCs w:val="24"/>
        </w:rPr>
      </w:pPr>
      <w:r>
        <w:rPr>
          <w:rFonts w:ascii="Arial" w:hAnsi="Arial" w:cs="Arial"/>
          <w:b/>
          <w:sz w:val="24"/>
          <w:szCs w:val="24"/>
        </w:rPr>
        <w:t>9</w:t>
      </w:r>
      <w:r w:rsidR="006D1BF4" w:rsidRPr="004D3C05">
        <w:rPr>
          <w:rFonts w:ascii="Arial" w:hAnsi="Arial" w:cs="Arial"/>
          <w:b/>
          <w:sz w:val="24"/>
          <w:szCs w:val="24"/>
        </w:rPr>
        <w:t>. Sub-Processing</w:t>
      </w:r>
    </w:p>
    <w:p w:rsidR="006D1BF4" w:rsidRPr="004D3C05" w:rsidRDefault="00083748" w:rsidP="006D1BF4">
      <w:pPr>
        <w:rPr>
          <w:rFonts w:ascii="Arial" w:hAnsi="Arial" w:cs="Arial"/>
          <w:sz w:val="24"/>
          <w:szCs w:val="24"/>
        </w:rPr>
      </w:pPr>
      <w:r>
        <w:rPr>
          <w:rFonts w:ascii="Arial" w:hAnsi="Arial" w:cs="Arial"/>
          <w:sz w:val="24"/>
          <w:szCs w:val="24"/>
        </w:rPr>
        <w:t>9</w:t>
      </w:r>
      <w:r w:rsidR="006D1BF4" w:rsidRPr="004D3C05">
        <w:rPr>
          <w:rFonts w:ascii="Arial" w:hAnsi="Arial" w:cs="Arial"/>
          <w:sz w:val="24"/>
          <w:szCs w:val="24"/>
        </w:rPr>
        <w:t xml:space="preserve">.1 In respect of any Processing of Personal </w:t>
      </w:r>
      <w:r w:rsidR="008956E6">
        <w:rPr>
          <w:rFonts w:ascii="Arial" w:hAnsi="Arial" w:cs="Arial"/>
          <w:sz w:val="24"/>
          <w:szCs w:val="24"/>
        </w:rPr>
        <w:t xml:space="preserve">Data </w:t>
      </w:r>
      <w:r w:rsidR="006D1BF4" w:rsidRPr="004D3C05">
        <w:rPr>
          <w:rFonts w:ascii="Arial" w:hAnsi="Arial" w:cs="Arial"/>
          <w:sz w:val="24"/>
          <w:szCs w:val="24"/>
        </w:rPr>
        <w:t>performed by a third party on behalf of a Party, that Party shall:</w:t>
      </w:r>
    </w:p>
    <w:p w:rsidR="006D1BF4" w:rsidRPr="004D3C05" w:rsidRDefault="006D1BF4" w:rsidP="006D1BF4">
      <w:pPr>
        <w:ind w:left="720"/>
        <w:rPr>
          <w:rFonts w:ascii="Arial" w:hAnsi="Arial" w:cs="Arial"/>
          <w:sz w:val="24"/>
          <w:szCs w:val="24"/>
        </w:rPr>
      </w:pPr>
      <w:r w:rsidRPr="004D3C05">
        <w:rPr>
          <w:rFonts w:ascii="Arial" w:hAnsi="Arial" w:cs="Arial"/>
          <w:sz w:val="24"/>
          <w:szCs w:val="24"/>
        </w:rPr>
        <w:t>(</w:t>
      </w:r>
      <w:r>
        <w:rPr>
          <w:rFonts w:ascii="Arial" w:hAnsi="Arial" w:cs="Arial"/>
          <w:sz w:val="24"/>
          <w:szCs w:val="24"/>
        </w:rPr>
        <w:t>a</w:t>
      </w:r>
      <w:r w:rsidRPr="004D3C05">
        <w:rPr>
          <w:rFonts w:ascii="Arial" w:hAnsi="Arial" w:cs="Arial"/>
          <w:sz w:val="24"/>
          <w:szCs w:val="24"/>
        </w:rPr>
        <w:t xml:space="preserve">) carry out adequate due diligence on such third party to ensure that it is capable of providing the level of protection for the Personal Data as is required by </w:t>
      </w:r>
      <w:r w:rsidR="008956E6">
        <w:rPr>
          <w:rFonts w:ascii="Arial" w:hAnsi="Arial" w:cs="Arial"/>
          <w:sz w:val="24"/>
          <w:szCs w:val="24"/>
        </w:rPr>
        <w:t>the Contract</w:t>
      </w:r>
      <w:r w:rsidRPr="004D3C05">
        <w:rPr>
          <w:rFonts w:ascii="Arial" w:hAnsi="Arial" w:cs="Arial"/>
          <w:sz w:val="24"/>
          <w:szCs w:val="24"/>
        </w:rPr>
        <w:t>, and  provide evidence of such due diligence to the  other Party where reasonably requested; and</w:t>
      </w:r>
    </w:p>
    <w:p w:rsidR="006D1BF4" w:rsidRPr="004D3C05" w:rsidRDefault="006D1BF4" w:rsidP="006D1BF4">
      <w:pPr>
        <w:ind w:left="720"/>
        <w:rPr>
          <w:rFonts w:ascii="Arial" w:hAnsi="Arial" w:cs="Arial"/>
          <w:sz w:val="24"/>
          <w:szCs w:val="24"/>
        </w:rPr>
      </w:pPr>
      <w:r w:rsidRPr="004D3C05">
        <w:rPr>
          <w:rFonts w:ascii="Arial" w:hAnsi="Arial" w:cs="Arial"/>
          <w:sz w:val="24"/>
          <w:szCs w:val="24"/>
        </w:rPr>
        <w:t>(</w:t>
      </w:r>
      <w:r>
        <w:rPr>
          <w:rFonts w:ascii="Arial" w:hAnsi="Arial" w:cs="Arial"/>
          <w:sz w:val="24"/>
          <w:szCs w:val="24"/>
        </w:rPr>
        <w:t>b</w:t>
      </w:r>
      <w:r w:rsidRPr="004D3C05">
        <w:rPr>
          <w:rFonts w:ascii="Arial" w:hAnsi="Arial" w:cs="Arial"/>
          <w:sz w:val="24"/>
          <w:szCs w:val="24"/>
        </w:rPr>
        <w:t xml:space="preserve">) ensure that a suitable agreement is in place with the third party as required under applicable Data Protection </w:t>
      </w:r>
      <w:r w:rsidR="00083748">
        <w:rPr>
          <w:rFonts w:ascii="Arial" w:hAnsi="Arial" w:cs="Arial"/>
          <w:sz w:val="24"/>
          <w:szCs w:val="24"/>
        </w:rPr>
        <w:t>Legislation</w:t>
      </w:r>
      <w:r w:rsidRPr="004D3C05">
        <w:rPr>
          <w:rFonts w:ascii="Arial" w:hAnsi="Arial" w:cs="Arial"/>
          <w:sz w:val="24"/>
          <w:szCs w:val="24"/>
        </w:rPr>
        <w:t>.</w:t>
      </w:r>
    </w:p>
    <w:p w:rsidR="006D1BF4" w:rsidRPr="004D3C05" w:rsidRDefault="006D1BF4" w:rsidP="006D1BF4">
      <w:pPr>
        <w:keepNext/>
        <w:keepLines/>
        <w:rPr>
          <w:rFonts w:ascii="Arial" w:hAnsi="Arial" w:cs="Arial"/>
          <w:sz w:val="24"/>
          <w:szCs w:val="24"/>
        </w:rPr>
      </w:pPr>
      <w:r w:rsidRPr="004D3C05">
        <w:rPr>
          <w:rFonts w:ascii="Arial" w:hAnsi="Arial" w:cs="Arial"/>
          <w:b/>
          <w:sz w:val="24"/>
          <w:szCs w:val="24"/>
        </w:rPr>
        <w:t>1</w:t>
      </w:r>
      <w:r w:rsidR="00083748">
        <w:rPr>
          <w:rFonts w:ascii="Arial" w:hAnsi="Arial" w:cs="Arial"/>
          <w:b/>
          <w:sz w:val="24"/>
          <w:szCs w:val="24"/>
        </w:rPr>
        <w:t>0</w:t>
      </w:r>
      <w:r w:rsidRPr="004D3C05">
        <w:rPr>
          <w:rFonts w:ascii="Arial" w:hAnsi="Arial" w:cs="Arial"/>
          <w:b/>
          <w:sz w:val="24"/>
          <w:szCs w:val="24"/>
        </w:rPr>
        <w:t>. Data Retention</w:t>
      </w:r>
    </w:p>
    <w:p w:rsidR="00D50719" w:rsidRPr="00235234" w:rsidRDefault="006D1BF4" w:rsidP="00235234">
      <w:pPr>
        <w:pStyle w:val="GPsDefinition"/>
        <w:rPr>
          <w:b/>
          <w:sz w:val="24"/>
          <w:szCs w:val="24"/>
        </w:rPr>
      </w:pPr>
      <w:r w:rsidRPr="004D3C05">
        <w:rPr>
          <w:sz w:val="24"/>
          <w:szCs w:val="24"/>
        </w:rPr>
        <w:t xml:space="preserve">The Parties agree to erase Personal Data from any computers, storage devices and storage media that are to be retained as soon as practicable after it has ceased to be </w:t>
      </w:r>
      <w:r w:rsidRPr="008956E6">
        <w:rPr>
          <w:sz w:val="24"/>
          <w:szCs w:val="24"/>
        </w:rPr>
        <w:t>necessary</w:t>
      </w:r>
      <w:r w:rsidRPr="004D3C05">
        <w:rPr>
          <w:sz w:val="24"/>
          <w:szCs w:val="24"/>
        </w:rPr>
        <w:t xml:space="preserve"> for them to retain such Personal Data under applicable Data Protection </w:t>
      </w:r>
      <w:r w:rsidR="00083748">
        <w:rPr>
          <w:sz w:val="24"/>
          <w:szCs w:val="24"/>
        </w:rPr>
        <w:t xml:space="preserve">Legislation </w:t>
      </w:r>
      <w:r w:rsidRPr="004D3C05">
        <w:rPr>
          <w:sz w:val="24"/>
          <w:szCs w:val="24"/>
        </w:rPr>
        <w:t xml:space="preserve">and their privacy policy (save to the extent (and for the limited period) that such information needs to be retained by the a Party for statutory compliance purposes or as otherwise required by </w:t>
      </w:r>
      <w:r w:rsidR="008956E6" w:rsidRPr="00C716C9">
        <w:rPr>
          <w:sz w:val="24"/>
          <w:szCs w:val="24"/>
        </w:rPr>
        <w:t>the Contract</w:t>
      </w:r>
      <w:r w:rsidRPr="004D3C05">
        <w:rPr>
          <w:sz w:val="24"/>
          <w:szCs w:val="24"/>
        </w:rPr>
        <w:t xml:space="preserve">), and taking all further actions as may be necessary to ensure its compliance with Data Protection </w:t>
      </w:r>
      <w:r w:rsidR="00083748">
        <w:rPr>
          <w:sz w:val="24"/>
          <w:szCs w:val="24"/>
        </w:rPr>
        <w:t xml:space="preserve">Legislation </w:t>
      </w:r>
      <w:r w:rsidRPr="004D3C05">
        <w:rPr>
          <w:sz w:val="24"/>
          <w:szCs w:val="24"/>
        </w:rPr>
        <w:t xml:space="preserve">and its privacy policy. </w:t>
      </w:r>
      <w:bookmarkStart w:id="15" w:name="LASTCURSORPOSITION"/>
      <w:bookmarkStart w:id="16" w:name="_2hio093" w:colFirst="0" w:colLast="0"/>
      <w:bookmarkStart w:id="17" w:name="_igdk32og0t59" w:colFirst="0" w:colLast="0"/>
      <w:bookmarkStart w:id="18" w:name="_ec8hwzlktubc" w:colFirst="0" w:colLast="0"/>
      <w:bookmarkStart w:id="19" w:name="_hxdwu7b05qv6" w:colFirst="0" w:colLast="0"/>
      <w:bookmarkStart w:id="20" w:name="_wnyagw" w:colFirst="0" w:colLast="0"/>
      <w:bookmarkStart w:id="21" w:name="_9f49h5365v4y" w:colFirst="0" w:colLast="0"/>
      <w:bookmarkStart w:id="22" w:name="_6blg98v1qvng" w:colFirst="0" w:colLast="0"/>
      <w:bookmarkStart w:id="23" w:name="_1vsw3ci" w:colFirst="0" w:colLast="0"/>
      <w:bookmarkStart w:id="24" w:name="_4fsjm0b" w:colFirst="0" w:colLast="0"/>
      <w:bookmarkStart w:id="25" w:name="_2uxtw84" w:colFirst="0" w:colLast="0"/>
      <w:bookmarkStart w:id="26" w:name="_1a346fx" w:colFirst="0" w:colLast="0"/>
      <w:bookmarkStart w:id="27" w:name="_uyepj6fhm807" w:colFirst="0" w:colLast="0"/>
      <w:bookmarkStart w:id="28" w:name="_h63ndqubar6v" w:colFirst="0" w:colLast="0"/>
      <w:bookmarkStart w:id="29" w:name="_xcjj0mwguof8" w:colFirst="0" w:colLast="0"/>
      <w:bookmarkStart w:id="30" w:name="_w5pu6ej6hr6t" w:colFirst="0" w:colLast="0"/>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sectPr w:rsidR="00D50719" w:rsidRPr="00235234" w:rsidSect="0056624A">
      <w:headerReference w:type="default" r:id="rId8"/>
      <w:footerReference w:type="default" r:id="rId9"/>
      <w:headerReference w:type="first" r:id="rId10"/>
      <w:footerReference w:type="first" r:id="rId11"/>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B2645" w:rsidRDefault="00BB2645">
      <w:pPr>
        <w:spacing w:after="0" w:line="240" w:lineRule="auto"/>
      </w:pPr>
      <w:r>
        <w:separator/>
      </w:r>
    </w:p>
  </w:endnote>
  <w:endnote w:type="continuationSeparator" w:id="0">
    <w:p w:rsidR="00BB2645" w:rsidRDefault="00BB26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font>
  <w:font w:name="STZhongsong">
    <w:altName w:val="SimSun"/>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6C75" w:rsidRPr="00B91012" w:rsidRDefault="00306C75" w:rsidP="00E149D4">
    <w:pPr>
      <w:tabs>
        <w:tab w:val="center" w:pos="4513"/>
        <w:tab w:val="right" w:pos="9026"/>
      </w:tabs>
      <w:spacing w:after="0"/>
      <w:rPr>
        <w:rFonts w:ascii="Arial" w:hAnsi="Arial" w:cs="Arial"/>
        <w:sz w:val="20"/>
      </w:rPr>
    </w:pPr>
    <w:r>
      <w:rPr>
        <w:rFonts w:ascii="Arial" w:hAnsi="Arial" w:cs="Arial"/>
        <w:sz w:val="20"/>
      </w:rPr>
      <w:t>DPS</w:t>
    </w:r>
    <w:r w:rsidRPr="00B91012">
      <w:rPr>
        <w:rFonts w:ascii="Arial" w:hAnsi="Arial" w:cs="Arial"/>
        <w:sz w:val="20"/>
      </w:rPr>
      <w:t xml:space="preserve"> Ref: RM</w:t>
    </w:r>
    <w:r w:rsidR="00D24018">
      <w:rPr>
        <w:rFonts w:ascii="Arial" w:hAnsi="Arial" w:cs="Arial"/>
        <w:sz w:val="20"/>
      </w:rPr>
      <w:t>6213</w:t>
    </w:r>
    <w:r w:rsidRPr="00B91012">
      <w:rPr>
        <w:rFonts w:ascii="Arial" w:hAnsi="Arial" w:cs="Arial"/>
        <w:sz w:val="20"/>
      </w:rPr>
      <w:tab/>
      <w:t xml:space="preserve">                                           </w:t>
    </w:r>
  </w:p>
  <w:p w:rsidR="00306C75" w:rsidRPr="00B91012" w:rsidRDefault="00D24018" w:rsidP="00E149D4">
    <w:pPr>
      <w:pStyle w:val="Footer"/>
      <w:rPr>
        <w:rFonts w:ascii="Arial" w:hAnsi="Arial" w:cs="Arial"/>
        <w:sz w:val="20"/>
      </w:rPr>
    </w:pPr>
    <w:r>
      <w:rPr>
        <w:rFonts w:ascii="Arial" w:hAnsi="Arial" w:cs="Arial"/>
        <w:sz w:val="20"/>
      </w:rPr>
      <w:t>Project Version: v2.0</w:t>
    </w:r>
    <w:r w:rsidR="00306C75" w:rsidRPr="00B91012">
      <w:rPr>
        <w:rFonts w:ascii="Arial" w:hAnsi="Arial" w:cs="Arial"/>
        <w:sz w:val="20"/>
      </w:rPr>
      <w:tab/>
    </w:r>
    <w:r w:rsidR="00306C75" w:rsidRPr="00B91012">
      <w:rPr>
        <w:rFonts w:ascii="Arial" w:hAnsi="Arial" w:cs="Arial"/>
        <w:sz w:val="20"/>
      </w:rPr>
      <w:tab/>
      <w:t xml:space="preserve"> -</w:t>
    </w:r>
    <w:r w:rsidR="00306C75" w:rsidRPr="00B91012">
      <w:rPr>
        <w:rFonts w:ascii="Arial" w:hAnsi="Arial" w:cs="Arial"/>
        <w:sz w:val="20"/>
      </w:rPr>
      <w:fldChar w:fldCharType="begin"/>
    </w:r>
    <w:r w:rsidR="00306C75" w:rsidRPr="00B91012">
      <w:rPr>
        <w:rFonts w:ascii="Arial" w:hAnsi="Arial" w:cs="Arial"/>
        <w:sz w:val="20"/>
      </w:rPr>
      <w:instrText xml:space="preserve"> PAGE   \* MERGEFORMAT </w:instrText>
    </w:r>
    <w:r w:rsidR="00306C75" w:rsidRPr="00B91012">
      <w:rPr>
        <w:rFonts w:ascii="Arial" w:hAnsi="Arial" w:cs="Arial"/>
        <w:sz w:val="20"/>
      </w:rPr>
      <w:fldChar w:fldCharType="separate"/>
    </w:r>
    <w:r>
      <w:rPr>
        <w:rFonts w:ascii="Arial" w:hAnsi="Arial" w:cs="Arial"/>
        <w:noProof/>
        <w:sz w:val="20"/>
      </w:rPr>
      <w:t>10</w:t>
    </w:r>
    <w:r w:rsidR="00306C75" w:rsidRPr="00B91012">
      <w:rPr>
        <w:rFonts w:ascii="Arial" w:hAnsi="Arial" w:cs="Arial"/>
        <w:noProof/>
        <w:sz w:val="20"/>
      </w:rPr>
      <w:fldChar w:fldCharType="end"/>
    </w:r>
    <w:r w:rsidR="00306C75" w:rsidRPr="00B91012">
      <w:rPr>
        <w:rFonts w:ascii="Arial" w:hAnsi="Arial" w:cs="Arial"/>
        <w:noProof/>
        <w:sz w:val="20"/>
      </w:rPr>
      <w:t>-</w:t>
    </w:r>
  </w:p>
  <w:p w:rsidR="00306C75" w:rsidRPr="00E149D4" w:rsidRDefault="00306C75" w:rsidP="00E149D4">
    <w:pPr>
      <w:spacing w:after="0"/>
    </w:pPr>
    <w:r w:rsidRPr="00B91012">
      <w:rPr>
        <w:rFonts w:ascii="Arial" w:hAnsi="Arial" w:cs="Arial"/>
        <w:sz w:val="20"/>
      </w:rPr>
      <w:t>Model Version</w:t>
    </w:r>
    <w:r>
      <w:rPr>
        <w:rFonts w:ascii="Arial" w:hAnsi="Arial" w:cs="Arial"/>
        <w:sz w:val="20"/>
      </w:rPr>
      <w:t>: v</w:t>
    </w:r>
    <w:r w:rsidR="00235234">
      <w:rPr>
        <w:rFonts w:ascii="Arial" w:hAnsi="Arial" w:cs="Arial"/>
        <w:sz w:val="20"/>
      </w:rPr>
      <w:t>1</w:t>
    </w:r>
    <w:r>
      <w:rPr>
        <w:rFonts w:ascii="Arial" w:hAnsi="Arial" w:cs="Arial"/>
        <w:sz w:val="20"/>
      </w:rPr>
      <w:t>.</w:t>
    </w:r>
    <w:r w:rsidR="00251A85">
      <w:rPr>
        <w:rFonts w:ascii="Arial" w:hAnsi="Arial" w:cs="Arial"/>
        <w:sz w:val="20"/>
      </w:rPr>
      <w:t>1</w:t>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6C75" w:rsidRPr="00B91012" w:rsidRDefault="00306C75" w:rsidP="00227E3A">
    <w:pPr>
      <w:tabs>
        <w:tab w:val="center" w:pos="4513"/>
        <w:tab w:val="right" w:pos="9026"/>
      </w:tabs>
      <w:spacing w:after="0"/>
      <w:rPr>
        <w:rFonts w:ascii="Arial" w:hAnsi="Arial" w:cs="Arial"/>
        <w:sz w:val="20"/>
      </w:rPr>
    </w:pPr>
    <w:r w:rsidRPr="00B91012">
      <w:rPr>
        <w:rFonts w:ascii="Arial" w:hAnsi="Arial" w:cs="Arial"/>
        <w:sz w:val="20"/>
      </w:rPr>
      <w:t>Framework Ref: RM</w:t>
    </w:r>
    <w:r w:rsidRPr="00B91012">
      <w:rPr>
        <w:rFonts w:ascii="Arial" w:hAnsi="Arial" w:cs="Arial"/>
        <w:sz w:val="20"/>
      </w:rPr>
      <w:tab/>
      <w:t xml:space="preserve">                                           </w:t>
    </w:r>
  </w:p>
  <w:p w:rsidR="00306C75" w:rsidRPr="00B91012" w:rsidRDefault="00306C75" w:rsidP="00227E3A">
    <w:pPr>
      <w:pStyle w:val="Footer"/>
      <w:rPr>
        <w:rFonts w:ascii="Arial" w:hAnsi="Arial" w:cs="Arial"/>
        <w:sz w:val="20"/>
      </w:rPr>
    </w:pPr>
    <w:r w:rsidRPr="00B91012">
      <w:rPr>
        <w:rFonts w:ascii="Arial" w:hAnsi="Arial" w:cs="Arial"/>
        <w:sz w:val="20"/>
      </w:rPr>
      <w:t>Project Version: v1.0</w:t>
    </w:r>
    <w:r w:rsidRPr="00B91012">
      <w:rPr>
        <w:rFonts w:ascii="Arial" w:hAnsi="Arial" w:cs="Arial"/>
        <w:sz w:val="20"/>
      </w:rPr>
      <w:tab/>
    </w:r>
    <w:r w:rsidRPr="00B91012">
      <w:rPr>
        <w:rFonts w:ascii="Arial" w:hAnsi="Arial" w:cs="Arial"/>
        <w:sz w:val="20"/>
      </w:rPr>
      <w:tab/>
    </w:r>
    <w:r w:rsidRPr="00B91012">
      <w:rPr>
        <w:rFonts w:ascii="Arial" w:hAnsi="Arial" w:cs="Arial"/>
        <w:sz w:val="20"/>
      </w:rPr>
      <w:tab/>
      <w:t xml:space="preserve"> -</w:t>
    </w:r>
    <w:r w:rsidRPr="00B91012">
      <w:rPr>
        <w:rFonts w:ascii="Arial" w:hAnsi="Arial" w:cs="Arial"/>
        <w:sz w:val="20"/>
      </w:rPr>
      <w:fldChar w:fldCharType="begin"/>
    </w:r>
    <w:r w:rsidRPr="00B91012">
      <w:rPr>
        <w:rFonts w:ascii="Arial" w:hAnsi="Arial" w:cs="Arial"/>
        <w:sz w:val="20"/>
      </w:rPr>
      <w:instrText xml:space="preserve"> PAGE   \* MERGEFORMAT </w:instrText>
    </w:r>
    <w:r w:rsidRPr="00B91012">
      <w:rPr>
        <w:rFonts w:ascii="Arial" w:hAnsi="Arial" w:cs="Arial"/>
        <w:sz w:val="20"/>
      </w:rPr>
      <w:fldChar w:fldCharType="separate"/>
    </w:r>
    <w:r>
      <w:rPr>
        <w:rFonts w:ascii="Arial" w:hAnsi="Arial" w:cs="Arial"/>
        <w:noProof/>
        <w:sz w:val="20"/>
      </w:rPr>
      <w:t>1</w:t>
    </w:r>
    <w:r w:rsidRPr="00B91012">
      <w:rPr>
        <w:rFonts w:ascii="Arial" w:hAnsi="Arial" w:cs="Arial"/>
        <w:noProof/>
        <w:sz w:val="20"/>
      </w:rPr>
      <w:fldChar w:fldCharType="end"/>
    </w:r>
    <w:r w:rsidRPr="00B91012">
      <w:rPr>
        <w:rFonts w:ascii="Arial" w:hAnsi="Arial" w:cs="Arial"/>
        <w:noProof/>
        <w:sz w:val="20"/>
      </w:rPr>
      <w:t>-</w:t>
    </w:r>
  </w:p>
  <w:p w:rsidR="00306C75" w:rsidRPr="00227E3A" w:rsidRDefault="00306C75" w:rsidP="00227E3A">
    <w:pPr>
      <w:spacing w:after="0"/>
    </w:pPr>
    <w:r>
      <w:rPr>
        <w:rFonts w:ascii="Arial" w:hAnsi="Arial" w:cs="Arial"/>
        <w:sz w:val="20"/>
      </w:rPr>
      <w:t>Model Version: v3.0</w:t>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B2645" w:rsidRDefault="00BB2645">
      <w:pPr>
        <w:spacing w:after="0" w:line="240" w:lineRule="auto"/>
      </w:pPr>
      <w:r>
        <w:separator/>
      </w:r>
    </w:p>
  </w:footnote>
  <w:footnote w:type="continuationSeparator" w:id="0">
    <w:p w:rsidR="00BB2645" w:rsidRDefault="00BB26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6C75" w:rsidRDefault="00306C75">
    <w:pPr>
      <w:pStyle w:val="Header"/>
      <w:rPr>
        <w:rFonts w:ascii="Arial" w:hAnsi="Arial" w:cs="Arial"/>
        <w:b/>
        <w:sz w:val="20"/>
      </w:rPr>
    </w:pPr>
    <w:r w:rsidRPr="00B91012">
      <w:rPr>
        <w:rFonts w:ascii="Arial" w:hAnsi="Arial" w:cs="Arial"/>
        <w:b/>
        <w:sz w:val="20"/>
      </w:rPr>
      <w:t>Joint Schedule 11 (Processing Data)</w:t>
    </w:r>
  </w:p>
  <w:p w:rsidR="00306C75" w:rsidRDefault="00306C75">
    <w:pPr>
      <w:pStyle w:val="Header"/>
      <w:rPr>
        <w:rFonts w:ascii="Arial" w:hAnsi="Arial" w:cs="Arial"/>
        <w:color w:val="000000"/>
        <w:sz w:val="20"/>
        <w:szCs w:val="16"/>
        <w:lang w:eastAsia="en-GB"/>
      </w:rPr>
    </w:pPr>
    <w:r w:rsidRPr="00B91012">
      <w:rPr>
        <w:rFonts w:ascii="Arial" w:hAnsi="Arial" w:cs="Arial"/>
        <w:sz w:val="20"/>
      </w:rPr>
      <w:t>Crown Copyright</w:t>
    </w:r>
    <w:r w:rsidRPr="00B91012">
      <w:rPr>
        <w:rFonts w:ascii="Arial" w:hAnsi="Arial" w:cs="Arial"/>
        <w:color w:val="000000"/>
        <w:sz w:val="14"/>
        <w:szCs w:val="16"/>
        <w:lang w:eastAsia="en-GB"/>
      </w:rPr>
      <w:t xml:space="preserve"> </w:t>
    </w:r>
    <w:r w:rsidRPr="00B91012">
      <w:rPr>
        <w:rFonts w:ascii="Arial" w:hAnsi="Arial" w:cs="Arial"/>
        <w:color w:val="000000"/>
        <w:sz w:val="20"/>
        <w:szCs w:val="16"/>
        <w:lang w:eastAsia="en-GB"/>
      </w:rPr>
      <w:t>201</w:t>
    </w:r>
    <w:r w:rsidR="00B64A09">
      <w:rPr>
        <w:rFonts w:ascii="Arial" w:hAnsi="Arial" w:cs="Arial"/>
        <w:color w:val="000000"/>
        <w:sz w:val="20"/>
        <w:szCs w:val="16"/>
        <w:lang w:eastAsia="en-GB"/>
      </w:rPr>
      <w:t>9</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6C75" w:rsidRDefault="00306C75">
    <w:pPr>
      <w:pStyle w:val="Header"/>
    </w:pPr>
    <w:r w:rsidRPr="00B91012">
      <w:rPr>
        <w:rStyle w:val="Emphasis"/>
        <w:rFonts w:ascii="Arial" w:hAnsi="Arial" w:cs="Arial"/>
        <w:noProof/>
        <w:sz w:val="20"/>
        <w:lang w:eastAsia="en-GB"/>
      </w:rPr>
      <w:drawing>
        <wp:anchor distT="0" distB="0" distL="114300" distR="114300" simplePos="0" relativeHeight="251661312" behindDoc="0" locked="0" layoutInCell="1" allowOverlap="1" wp14:anchorId="17DD5C8B" wp14:editId="2233EF1B">
          <wp:simplePos x="0" y="0"/>
          <wp:positionH relativeFrom="column">
            <wp:posOffset>5714365</wp:posOffset>
          </wp:positionH>
          <wp:positionV relativeFrom="paragraph">
            <wp:posOffset>-13335</wp:posOffset>
          </wp:positionV>
          <wp:extent cx="849085" cy="685627"/>
          <wp:effectExtent l="0" t="0" r="8255" b="635"/>
          <wp:wrapNone/>
          <wp:docPr id="2" name="Picture 2"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419A5"/>
    <w:multiLevelType w:val="hybridMultilevel"/>
    <w:tmpl w:val="FDCAC6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5169D8"/>
    <w:multiLevelType w:val="hybridMultilevel"/>
    <w:tmpl w:val="A7B0A0D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15:restartNumberingAfterBreak="0">
    <w:nsid w:val="05402508"/>
    <w:multiLevelType w:val="multilevel"/>
    <w:tmpl w:val="1CB2554C"/>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3" w15:restartNumberingAfterBreak="0">
    <w:nsid w:val="05F959E5"/>
    <w:multiLevelType w:val="multilevel"/>
    <w:tmpl w:val="CADCEF4A"/>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9F51F0B"/>
    <w:multiLevelType w:val="hybridMultilevel"/>
    <w:tmpl w:val="3648D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AC309DA"/>
    <w:multiLevelType w:val="multilevel"/>
    <w:tmpl w:val="27428A16"/>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6" w15:restartNumberingAfterBreak="0">
    <w:nsid w:val="0AED6179"/>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7" w15:restartNumberingAfterBreak="0">
    <w:nsid w:val="0F893A90"/>
    <w:multiLevelType w:val="multilevel"/>
    <w:tmpl w:val="A984B39C"/>
    <w:styleLink w:val="Level"/>
    <w:lvl w:ilvl="0">
      <w:start w:val="1"/>
      <w:numFmt w:val="decimal"/>
      <w:pStyle w:val="TLTLevel1"/>
      <w:lvlText w:val="%1"/>
      <w:lvlJc w:val="left"/>
      <w:pPr>
        <w:ind w:left="720" w:hanging="720"/>
      </w:pPr>
    </w:lvl>
    <w:lvl w:ilvl="1">
      <w:start w:val="1"/>
      <w:numFmt w:val="decimal"/>
      <w:pStyle w:val="TLTLevel2"/>
      <w:lvlText w:val="%1.%2"/>
      <w:lvlJc w:val="left"/>
      <w:pPr>
        <w:ind w:left="720" w:hanging="720"/>
      </w:pPr>
    </w:lvl>
    <w:lvl w:ilvl="2">
      <w:start w:val="1"/>
      <w:numFmt w:val="decimal"/>
      <w:pStyle w:val="TLTLevel3"/>
      <w:lvlText w:val="%1.%2.%3"/>
      <w:lvlJc w:val="left"/>
      <w:pPr>
        <w:ind w:left="1803" w:hanging="1083"/>
      </w:pPr>
    </w:lvl>
    <w:lvl w:ilvl="3">
      <w:start w:val="1"/>
      <w:numFmt w:val="lowerLetter"/>
      <w:pStyle w:val="TLTLevel4"/>
      <w:lvlText w:val="(%4)"/>
      <w:lvlJc w:val="left"/>
      <w:pPr>
        <w:ind w:left="1803" w:hanging="1083"/>
      </w:pPr>
    </w:lvl>
    <w:lvl w:ilvl="4">
      <w:start w:val="1"/>
      <w:numFmt w:val="lowerRoman"/>
      <w:pStyle w:val="TLTLevel5"/>
      <w:lvlText w:val="(%5)"/>
      <w:lvlJc w:val="left"/>
      <w:pPr>
        <w:ind w:left="2523" w:hanging="720"/>
      </w:pPr>
    </w:lvl>
    <w:lvl w:ilvl="5">
      <w:start w:val="1"/>
      <w:numFmt w:val="none"/>
      <w:suff w:val="nothing"/>
      <w:lvlText w:val=""/>
      <w:lvlJc w:val="left"/>
      <w:pPr>
        <w:ind w:left="2523" w:hanging="720"/>
      </w:pPr>
    </w:lvl>
    <w:lvl w:ilvl="6">
      <w:start w:val="1"/>
      <w:numFmt w:val="none"/>
      <w:suff w:val="nothing"/>
      <w:lvlText w:val=""/>
      <w:lvlJc w:val="left"/>
      <w:pPr>
        <w:ind w:left="2523" w:hanging="720"/>
      </w:pPr>
    </w:lvl>
    <w:lvl w:ilvl="7">
      <w:start w:val="1"/>
      <w:numFmt w:val="none"/>
      <w:suff w:val="nothing"/>
      <w:lvlText w:val=""/>
      <w:lvlJc w:val="left"/>
      <w:pPr>
        <w:ind w:left="2523" w:hanging="720"/>
      </w:pPr>
    </w:lvl>
    <w:lvl w:ilvl="8">
      <w:start w:val="1"/>
      <w:numFmt w:val="none"/>
      <w:suff w:val="nothing"/>
      <w:lvlText w:val=""/>
      <w:lvlJc w:val="left"/>
      <w:pPr>
        <w:ind w:left="2523" w:hanging="720"/>
      </w:pPr>
    </w:lvl>
  </w:abstractNum>
  <w:abstractNum w:abstractNumId="8" w15:restartNumberingAfterBreak="0">
    <w:nsid w:val="0FEE4FED"/>
    <w:multiLevelType w:val="multilevel"/>
    <w:tmpl w:val="172A27A8"/>
    <w:lvl w:ilvl="0">
      <w:start w:val="1"/>
      <w:numFmt w:val="none"/>
      <w:lvlText w:val="%1"/>
      <w:lvlJc w:val="left"/>
      <w:pPr>
        <w:ind w:left="170" w:hanging="170"/>
      </w:pPr>
      <w:rPr>
        <w:rFonts w:ascii="Arial" w:hAnsi="Arial"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1825EA9"/>
    <w:multiLevelType w:val="multilevel"/>
    <w:tmpl w:val="F86E49DC"/>
    <w:lvl w:ilvl="0">
      <w:start w:val="1"/>
      <w:numFmt w:val="decimal"/>
      <w:pStyle w:val="Schedule"/>
      <w:lvlText w:val="Schedule %1"/>
      <w:lvlJc w:val="left"/>
      <w:pPr>
        <w:ind w:left="360" w:hanging="360"/>
      </w:pPr>
      <w:rPr>
        <w:rFonts w:hint="default"/>
        <w:color w:val="000000"/>
      </w:rPr>
    </w:lvl>
    <w:lvl w:ilvl="1">
      <w:start w:val="1"/>
      <w:numFmt w:val="decimal"/>
      <w:pStyle w:val="Part"/>
      <w:lvlText w:val="Part %2"/>
      <w:lvlJc w:val="left"/>
      <w:pPr>
        <w:ind w:left="357" w:hanging="357"/>
      </w:pPr>
      <w:rPr>
        <w:rFonts w:hint="default"/>
      </w:rPr>
    </w:lvl>
    <w:lvl w:ilvl="2">
      <w:start w:val="1"/>
      <w:numFmt w:val="decimal"/>
      <w:pStyle w:val="ScheduleTitleClause"/>
      <w:lvlText w:val="%3."/>
      <w:lvlJc w:val="left"/>
      <w:pPr>
        <w:tabs>
          <w:tab w:val="num" w:pos="720"/>
        </w:tabs>
        <w:ind w:left="720" w:hanging="720"/>
      </w:pPr>
      <w:rPr>
        <w:rFonts w:hint="default"/>
        <w:b w:val="0"/>
        <w:color w:val="000000"/>
      </w:rPr>
    </w:lvl>
    <w:lvl w:ilvl="3">
      <w:start w:val="1"/>
      <w:numFmt w:val="decimal"/>
      <w:pStyle w:val="ScheduleUntitledsubclause1"/>
      <w:lvlText w:val="%3.%4"/>
      <w:lvlJc w:val="left"/>
      <w:pPr>
        <w:tabs>
          <w:tab w:val="num" w:pos="720"/>
        </w:tabs>
        <w:ind w:left="720" w:hanging="720"/>
      </w:pPr>
      <w:rPr>
        <w:rFonts w:hint="default"/>
        <w:b w:val="0"/>
        <w:color w:val="000000"/>
      </w:rPr>
    </w:lvl>
    <w:lvl w:ilvl="4">
      <w:start w:val="1"/>
      <w:numFmt w:val="lowerLetter"/>
      <w:pStyle w:val="ScheduleUntitledsubclause2"/>
      <w:lvlText w:val="(%5)"/>
      <w:lvlJc w:val="left"/>
      <w:pPr>
        <w:tabs>
          <w:tab w:val="num" w:pos="1555"/>
        </w:tabs>
        <w:ind w:left="1555" w:hanging="561"/>
      </w:pPr>
      <w:rPr>
        <w:rFonts w:hint="default"/>
      </w:rPr>
    </w:lvl>
    <w:lvl w:ilvl="5">
      <w:start w:val="1"/>
      <w:numFmt w:val="lowerRoman"/>
      <w:pStyle w:val="ScheduleUntitledsubclause3"/>
      <w:lvlText w:val="(%6)"/>
      <w:lvlJc w:val="left"/>
      <w:pPr>
        <w:tabs>
          <w:tab w:val="num" w:pos="2419"/>
        </w:tabs>
        <w:ind w:left="2275" w:hanging="576"/>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8E12421"/>
    <w:multiLevelType w:val="multilevel"/>
    <w:tmpl w:val="A3E6283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1" w15:restartNumberingAfterBreak="0">
    <w:nsid w:val="25933B55"/>
    <w:multiLevelType w:val="multilevel"/>
    <w:tmpl w:val="C80280A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2" w15:restartNumberingAfterBreak="0">
    <w:nsid w:val="27CE3C0B"/>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13" w15:restartNumberingAfterBreak="0">
    <w:nsid w:val="29A563A6"/>
    <w:multiLevelType w:val="multilevel"/>
    <w:tmpl w:val="27428A16"/>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14" w15:restartNumberingAfterBreak="0">
    <w:nsid w:val="2AB058FE"/>
    <w:multiLevelType w:val="hybridMultilevel"/>
    <w:tmpl w:val="A0D232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D710EF4"/>
    <w:multiLevelType w:val="multilevel"/>
    <w:tmpl w:val="C65E8D4C"/>
    <w:lvl w:ilvl="0">
      <w:start w:val="1"/>
      <w:numFmt w:val="lowerLetter"/>
      <w:lvlText w:val="(%1)"/>
      <w:lvlJc w:val="left"/>
      <w:pPr>
        <w:ind w:left="786" w:hanging="360"/>
      </w:pPr>
      <w:rPr>
        <w:u w:val="none"/>
      </w:rPr>
    </w:lvl>
    <w:lvl w:ilvl="1">
      <w:start w:val="1"/>
      <w:numFmt w:val="lowerRoman"/>
      <w:lvlText w:val="(%2)"/>
      <w:lvlJc w:val="right"/>
      <w:pPr>
        <w:ind w:left="1506" w:hanging="360"/>
      </w:pPr>
      <w:rPr>
        <w:u w:val="none"/>
      </w:rPr>
    </w:lvl>
    <w:lvl w:ilvl="2">
      <w:start w:val="1"/>
      <w:numFmt w:val="decimal"/>
      <w:lvlText w:val="(%3)"/>
      <w:lvlJc w:val="left"/>
      <w:pPr>
        <w:ind w:left="2226" w:hanging="360"/>
      </w:pPr>
      <w:rPr>
        <w:u w:val="none"/>
      </w:rPr>
    </w:lvl>
    <w:lvl w:ilvl="3">
      <w:start w:val="1"/>
      <w:numFmt w:val="lowerLetter"/>
      <w:lvlText w:val="%4)"/>
      <w:lvlJc w:val="left"/>
      <w:pPr>
        <w:ind w:left="2946" w:hanging="360"/>
      </w:pPr>
      <w:rPr>
        <w:u w:val="none"/>
      </w:rPr>
    </w:lvl>
    <w:lvl w:ilvl="4">
      <w:start w:val="1"/>
      <w:numFmt w:val="lowerRoman"/>
      <w:lvlText w:val="%5)"/>
      <w:lvlJc w:val="right"/>
      <w:pPr>
        <w:ind w:left="3666" w:hanging="360"/>
      </w:pPr>
      <w:rPr>
        <w:u w:val="none"/>
      </w:rPr>
    </w:lvl>
    <w:lvl w:ilvl="5">
      <w:start w:val="1"/>
      <w:numFmt w:val="decimal"/>
      <w:lvlText w:val="%6)"/>
      <w:lvlJc w:val="left"/>
      <w:pPr>
        <w:ind w:left="4386" w:hanging="360"/>
      </w:pPr>
      <w:rPr>
        <w:u w:val="none"/>
      </w:rPr>
    </w:lvl>
    <w:lvl w:ilvl="6">
      <w:start w:val="1"/>
      <w:numFmt w:val="lowerLetter"/>
      <w:lvlText w:val="%7."/>
      <w:lvlJc w:val="left"/>
      <w:pPr>
        <w:ind w:left="5106" w:hanging="360"/>
      </w:pPr>
      <w:rPr>
        <w:u w:val="none"/>
      </w:rPr>
    </w:lvl>
    <w:lvl w:ilvl="7">
      <w:start w:val="1"/>
      <w:numFmt w:val="lowerRoman"/>
      <w:lvlText w:val="%8."/>
      <w:lvlJc w:val="right"/>
      <w:pPr>
        <w:ind w:left="5826" w:hanging="360"/>
      </w:pPr>
      <w:rPr>
        <w:u w:val="none"/>
      </w:rPr>
    </w:lvl>
    <w:lvl w:ilvl="8">
      <w:start w:val="1"/>
      <w:numFmt w:val="decimal"/>
      <w:lvlText w:val="%9."/>
      <w:lvlJc w:val="left"/>
      <w:pPr>
        <w:ind w:left="6546" w:hanging="360"/>
      </w:pPr>
      <w:rPr>
        <w:u w:val="none"/>
      </w:rPr>
    </w:lvl>
  </w:abstractNum>
  <w:abstractNum w:abstractNumId="16" w15:restartNumberingAfterBreak="0">
    <w:nsid w:val="2F19058A"/>
    <w:multiLevelType w:val="multilevel"/>
    <w:tmpl w:val="865E4CF0"/>
    <w:lvl w:ilvl="0">
      <w:start w:val="1"/>
      <w:numFmt w:val="lowerLetter"/>
      <w:lvlText w:val="(%1)"/>
      <w:lvlJc w:val="left"/>
      <w:pPr>
        <w:ind w:left="720" w:hanging="360"/>
      </w:pPr>
      <w:rPr>
        <w:b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7" w15:restartNumberingAfterBreak="0">
    <w:nsid w:val="382478A9"/>
    <w:multiLevelType w:val="multilevel"/>
    <w:tmpl w:val="8EAA743C"/>
    <w:lvl w:ilvl="0">
      <w:start w:val="1"/>
      <w:numFmt w:val="lowerLetter"/>
      <w:lvlText w:val="%1)"/>
      <w:lvlJc w:val="left"/>
      <w:pPr>
        <w:ind w:left="170" w:hanging="170"/>
      </w:pPr>
      <w:rPr>
        <w:rFonts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38862529"/>
    <w:multiLevelType w:val="multilevel"/>
    <w:tmpl w:val="6084FEF2"/>
    <w:lvl w:ilvl="0">
      <w:start w:val="22"/>
      <w:numFmt w:val="decimal"/>
      <w:lvlText w:val="%1"/>
      <w:lvlJc w:val="left"/>
      <w:pPr>
        <w:ind w:left="540" w:hanging="540"/>
      </w:pPr>
    </w:lvl>
    <w:lvl w:ilvl="1">
      <w:start w:val="1"/>
      <w:numFmt w:val="decimal"/>
      <w:lvlText w:val="%2."/>
      <w:lvlJc w:val="left"/>
      <w:pPr>
        <w:ind w:left="540" w:hanging="540"/>
      </w:pPr>
      <w:rPr>
        <w:rFonts w:ascii="Arial" w:eastAsiaTheme="minorHAnsi" w:hAnsi="Arial" w:cs="Arial"/>
      </w:r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19" w15:restartNumberingAfterBreak="0">
    <w:nsid w:val="43640863"/>
    <w:multiLevelType w:val="multilevel"/>
    <w:tmpl w:val="C23AB362"/>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20" w15:restartNumberingAfterBreak="0">
    <w:nsid w:val="43AB4B6E"/>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21" w15:restartNumberingAfterBreak="0">
    <w:nsid w:val="44CA3B04"/>
    <w:multiLevelType w:val="multilevel"/>
    <w:tmpl w:val="AC305A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624060B"/>
    <w:multiLevelType w:val="hybridMultilevel"/>
    <w:tmpl w:val="F0E2D5B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3" w15:restartNumberingAfterBreak="0">
    <w:nsid w:val="47722916"/>
    <w:multiLevelType w:val="multilevel"/>
    <w:tmpl w:val="CCDA7B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9021F1E"/>
    <w:multiLevelType w:val="multilevel"/>
    <w:tmpl w:val="E17A9582"/>
    <w:lvl w:ilvl="0">
      <w:start w:val="1"/>
      <w:numFmt w:val="decimal"/>
      <w:lvlText w:val="%1."/>
      <w:lvlJc w:val="left"/>
      <w:pPr>
        <w:tabs>
          <w:tab w:val="num" w:pos="720"/>
        </w:tabs>
        <w:ind w:left="567" w:hanging="567"/>
      </w:pPr>
      <w:rPr>
        <w:caps w:val="0"/>
        <w:effect w:val="none"/>
      </w:rPr>
    </w:lvl>
    <w:lvl w:ilvl="1">
      <w:start w:val="1"/>
      <w:numFmt w:val="decimal"/>
      <w:lvlText w:val="%1.%2"/>
      <w:lvlJc w:val="left"/>
      <w:pPr>
        <w:tabs>
          <w:tab w:val="num" w:pos="567"/>
        </w:tabs>
        <w:ind w:left="567" w:hanging="567"/>
      </w:pPr>
      <w:rPr>
        <w:caps w:val="0"/>
        <w:effect w:val="none"/>
      </w:rPr>
    </w:lvl>
    <w:lvl w:ilvl="2">
      <w:start w:val="1"/>
      <w:numFmt w:val="decimal"/>
      <w:lvlText w:val="%1.%2.%3"/>
      <w:lvlJc w:val="left"/>
      <w:pPr>
        <w:tabs>
          <w:tab w:val="num" w:pos="1560"/>
        </w:tabs>
        <w:ind w:left="1560" w:hanging="851"/>
      </w:pPr>
      <w:rPr>
        <w:caps w:val="0"/>
        <w:sz w:val="22"/>
        <w:szCs w:val="20"/>
        <w:effect w:val="none"/>
      </w:rPr>
    </w:lvl>
    <w:lvl w:ilvl="3">
      <w:start w:val="1"/>
      <w:numFmt w:val="decimal"/>
      <w:lvlText w:val="%1.%2.%3.%4"/>
      <w:lvlJc w:val="left"/>
      <w:pPr>
        <w:tabs>
          <w:tab w:val="num" w:pos="2268"/>
        </w:tabs>
        <w:ind w:left="2268" w:hanging="850"/>
      </w:pPr>
      <w:rPr>
        <w:caps w:val="0"/>
        <w:effect w:val="none"/>
      </w:rPr>
    </w:lvl>
    <w:lvl w:ilvl="4">
      <w:start w:val="1"/>
      <w:numFmt w:val="lowerLetter"/>
      <w:lvlText w:val="(%5)"/>
      <w:lvlJc w:val="left"/>
      <w:pPr>
        <w:tabs>
          <w:tab w:val="num" w:pos="1985"/>
        </w:tabs>
        <w:ind w:left="1985" w:hanging="567"/>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5" w15:restartNumberingAfterBreak="0">
    <w:nsid w:val="504F2FD3"/>
    <w:multiLevelType w:val="multilevel"/>
    <w:tmpl w:val="DFF8C5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90B56BF"/>
    <w:multiLevelType w:val="multilevel"/>
    <w:tmpl w:val="30348F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9236C8B"/>
    <w:multiLevelType w:val="multilevel"/>
    <w:tmpl w:val="8272BDA4"/>
    <w:lvl w:ilvl="0">
      <w:start w:val="1"/>
      <w:numFmt w:val="lowerLetter"/>
      <w:lvlText w:val="(%1)"/>
      <w:lvlJc w:val="left"/>
      <w:pPr>
        <w:ind w:left="720" w:hanging="360"/>
      </w:pPr>
      <w:rPr>
        <w:b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8" w15:restartNumberingAfterBreak="0">
    <w:nsid w:val="5E7506CF"/>
    <w:multiLevelType w:val="hybridMultilevel"/>
    <w:tmpl w:val="F64ED824"/>
    <w:lvl w:ilvl="0" w:tplc="7EE44F06">
      <w:start w:val="1"/>
      <w:numFmt w:val="lowerRoman"/>
      <w:lvlText w:val="%1)"/>
      <w:lvlJc w:val="left"/>
      <w:pPr>
        <w:ind w:left="1080" w:hanging="360"/>
      </w:pPr>
      <w:rPr>
        <w:rFonts w:ascii="Arial" w:eastAsia="Calibri" w:hAnsi="Arial" w:cs="Arial"/>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9" w15:restartNumberingAfterBreak="0">
    <w:nsid w:val="5F89627D"/>
    <w:multiLevelType w:val="multilevel"/>
    <w:tmpl w:val="2880350C"/>
    <w:lvl w:ilvl="0">
      <w:start w:val="1"/>
      <w:numFmt w:val="bullet"/>
      <w:lvlText w:val=""/>
      <w:lvlJc w:val="left"/>
      <w:pPr>
        <w:tabs>
          <w:tab w:val="num" w:pos="1800"/>
        </w:tabs>
        <w:ind w:left="1800" w:hanging="360"/>
      </w:pPr>
      <w:rPr>
        <w:rFonts w:ascii="Symbol" w:hAnsi="Symbol" w:hint="default"/>
        <w:sz w:val="20"/>
      </w:rPr>
    </w:lvl>
    <w:lvl w:ilvl="1">
      <w:start w:val="1"/>
      <w:numFmt w:val="bullet"/>
      <w:lvlText w:val="o"/>
      <w:lvlJc w:val="left"/>
      <w:pPr>
        <w:tabs>
          <w:tab w:val="num" w:pos="2520"/>
        </w:tabs>
        <w:ind w:left="2520" w:hanging="360"/>
      </w:pPr>
      <w:rPr>
        <w:rFonts w:ascii="Courier New" w:hAnsi="Courier New" w:cs="Times New Roman" w:hint="default"/>
        <w:sz w:val="20"/>
      </w:rPr>
    </w:lvl>
    <w:lvl w:ilvl="2">
      <w:start w:val="1"/>
      <w:numFmt w:val="bullet"/>
      <w:lvlText w:val=""/>
      <w:lvlJc w:val="left"/>
      <w:pPr>
        <w:tabs>
          <w:tab w:val="num" w:pos="3240"/>
        </w:tabs>
        <w:ind w:left="3240" w:hanging="360"/>
      </w:pPr>
      <w:rPr>
        <w:rFonts w:ascii="Wingdings" w:hAnsi="Wingdings" w:hint="default"/>
        <w:sz w:val="20"/>
      </w:rPr>
    </w:lvl>
    <w:lvl w:ilvl="3">
      <w:start w:val="1"/>
      <w:numFmt w:val="bullet"/>
      <w:lvlText w:val=""/>
      <w:lvlJc w:val="left"/>
      <w:pPr>
        <w:tabs>
          <w:tab w:val="num" w:pos="3960"/>
        </w:tabs>
        <w:ind w:left="3960" w:hanging="360"/>
      </w:pPr>
      <w:rPr>
        <w:rFonts w:ascii="Wingdings" w:hAnsi="Wingdings" w:hint="default"/>
        <w:sz w:val="20"/>
      </w:rPr>
    </w:lvl>
    <w:lvl w:ilvl="4">
      <w:start w:val="1"/>
      <w:numFmt w:val="bullet"/>
      <w:lvlText w:val=""/>
      <w:lvlJc w:val="left"/>
      <w:pPr>
        <w:tabs>
          <w:tab w:val="num" w:pos="4680"/>
        </w:tabs>
        <w:ind w:left="4680" w:hanging="360"/>
      </w:pPr>
      <w:rPr>
        <w:rFonts w:ascii="Wingdings" w:hAnsi="Wingdings" w:hint="default"/>
        <w:sz w:val="20"/>
      </w:rPr>
    </w:lvl>
    <w:lvl w:ilvl="5">
      <w:start w:val="1"/>
      <w:numFmt w:val="bullet"/>
      <w:lvlText w:val=""/>
      <w:lvlJc w:val="left"/>
      <w:pPr>
        <w:tabs>
          <w:tab w:val="num" w:pos="5400"/>
        </w:tabs>
        <w:ind w:left="5400" w:hanging="360"/>
      </w:pPr>
      <w:rPr>
        <w:rFonts w:ascii="Wingdings" w:hAnsi="Wingdings" w:hint="default"/>
        <w:sz w:val="20"/>
      </w:rPr>
    </w:lvl>
    <w:lvl w:ilvl="6">
      <w:start w:val="1"/>
      <w:numFmt w:val="bullet"/>
      <w:lvlText w:val=""/>
      <w:lvlJc w:val="left"/>
      <w:pPr>
        <w:tabs>
          <w:tab w:val="num" w:pos="6120"/>
        </w:tabs>
        <w:ind w:left="6120" w:hanging="360"/>
      </w:pPr>
      <w:rPr>
        <w:rFonts w:ascii="Wingdings" w:hAnsi="Wingdings" w:hint="default"/>
        <w:sz w:val="20"/>
      </w:rPr>
    </w:lvl>
    <w:lvl w:ilvl="7">
      <w:start w:val="1"/>
      <w:numFmt w:val="bullet"/>
      <w:lvlText w:val=""/>
      <w:lvlJc w:val="left"/>
      <w:pPr>
        <w:tabs>
          <w:tab w:val="num" w:pos="6840"/>
        </w:tabs>
        <w:ind w:left="6840" w:hanging="360"/>
      </w:pPr>
      <w:rPr>
        <w:rFonts w:ascii="Wingdings" w:hAnsi="Wingdings" w:hint="default"/>
        <w:sz w:val="20"/>
      </w:rPr>
    </w:lvl>
    <w:lvl w:ilvl="8">
      <w:start w:val="1"/>
      <w:numFmt w:val="bullet"/>
      <w:lvlText w:val=""/>
      <w:lvlJc w:val="left"/>
      <w:pPr>
        <w:tabs>
          <w:tab w:val="num" w:pos="7560"/>
        </w:tabs>
        <w:ind w:left="7560" w:hanging="360"/>
      </w:pPr>
      <w:rPr>
        <w:rFonts w:ascii="Wingdings" w:hAnsi="Wingdings" w:hint="default"/>
        <w:sz w:val="20"/>
      </w:rPr>
    </w:lvl>
  </w:abstractNum>
  <w:abstractNum w:abstractNumId="30" w15:restartNumberingAfterBreak="0">
    <w:nsid w:val="611350DE"/>
    <w:multiLevelType w:val="multilevel"/>
    <w:tmpl w:val="3AF2C9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1303E2E"/>
    <w:multiLevelType w:val="multilevel"/>
    <w:tmpl w:val="72B87D04"/>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2650894"/>
    <w:multiLevelType w:val="hybridMultilevel"/>
    <w:tmpl w:val="AB0A26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6966731"/>
    <w:multiLevelType w:val="multilevel"/>
    <w:tmpl w:val="A4D4EA18"/>
    <w:lvl w:ilvl="0">
      <w:start w:val="1"/>
      <w:numFmt w:val="decimal"/>
      <w:pStyle w:val="ABackground"/>
      <w:lvlText w:val="%1."/>
      <w:lvlJc w:val="left"/>
      <w:pPr>
        <w:tabs>
          <w:tab w:val="num" w:pos="720"/>
        </w:tabs>
        <w:ind w:left="720" w:hanging="720"/>
      </w:pPr>
      <w:rPr>
        <w:b w:val="0"/>
        <w:i w:val="0"/>
        <w:caps/>
        <w:sz w:val="20"/>
      </w:rPr>
    </w:lvl>
    <w:lvl w:ilvl="1">
      <w:start w:val="1"/>
      <w:numFmt w:val="lowerLetter"/>
      <w:pStyle w:val="BackSubClause"/>
      <w:lvlText w:val="(%2)"/>
      <w:lvlJc w:val="left"/>
      <w:pPr>
        <w:tabs>
          <w:tab w:val="num" w:pos="1555"/>
        </w:tabs>
        <w:ind w:left="1555" w:hanging="561"/>
      </w:pPr>
      <w:rPr>
        <w:rFonts w:ascii="Times New Roman" w:hAnsi="Times New Roman" w:cs="Times New Roman" w:hint="default"/>
        <w:b w:val="0"/>
        <w:i w:val="0"/>
        <w:caps w:val="0"/>
        <w:sz w:val="20"/>
      </w:rPr>
    </w:lvl>
    <w:lvl w:ilvl="2">
      <w:start w:val="1"/>
      <w:numFmt w:val="lowerLetter"/>
      <w:lvlText w:val="(%3)"/>
      <w:lvlJc w:val="left"/>
      <w:pPr>
        <w:tabs>
          <w:tab w:val="num" w:pos="1559"/>
        </w:tabs>
        <w:ind w:left="1559" w:hanging="567"/>
      </w:pPr>
      <w:rPr>
        <w:rFonts w:ascii="Times New Roman" w:hAnsi="Times New Roman" w:cs="Times New Roman" w:hint="default"/>
        <w:b w:val="0"/>
        <w:i w:val="0"/>
        <w:sz w:val="20"/>
      </w:rPr>
    </w:lvl>
    <w:lvl w:ilvl="3">
      <w:start w:val="1"/>
      <w:numFmt w:val="lowerRoman"/>
      <w:lvlText w:val="(%4)"/>
      <w:lvlJc w:val="right"/>
      <w:pPr>
        <w:tabs>
          <w:tab w:val="num" w:pos="2421"/>
        </w:tabs>
        <w:ind w:left="2268" w:hanging="567"/>
      </w:pPr>
      <w:rPr>
        <w:rFonts w:ascii="Calibri" w:eastAsia="Arial" w:hAnsi="Calibri" w:cs="Arial" w:hint="default"/>
        <w:b w:val="0"/>
        <w:i w:val="0"/>
        <w:sz w:val="20"/>
      </w:rPr>
    </w:lvl>
    <w:lvl w:ilvl="4">
      <w:start w:val="1"/>
      <w:numFmt w:val="upperLetter"/>
      <w:lvlText w:val="(%5)"/>
      <w:lvlJc w:val="left"/>
      <w:pPr>
        <w:tabs>
          <w:tab w:val="num" w:pos="2880"/>
        </w:tabs>
        <w:ind w:left="2880" w:hanging="720"/>
      </w:pPr>
      <w:rPr>
        <w:rFonts w:ascii="Times New Roman" w:hAnsi="Times New Roman" w:cs="Times New Roman" w:hint="default"/>
        <w:b w:val="0"/>
        <w:i w:val="0"/>
        <w:sz w:val="22"/>
      </w:rPr>
    </w:lvl>
    <w:lvl w:ilvl="5">
      <w:start w:val="1"/>
      <w:numFmt w:val="decimal"/>
      <w:lvlText w:val="%6."/>
      <w:lvlJc w:val="left"/>
      <w:pPr>
        <w:tabs>
          <w:tab w:val="num" w:pos="3600"/>
        </w:tabs>
        <w:ind w:left="3600" w:hanging="720"/>
      </w:pPr>
      <w:rPr>
        <w:rFonts w:ascii="Times New Roman" w:hAnsi="Times New Roman" w:cs="Times New Roman" w:hint="default"/>
        <w:b w:val="0"/>
        <w:i w:val="0"/>
        <w:sz w:val="22"/>
      </w:rPr>
    </w:lvl>
    <w:lvl w:ilvl="6">
      <w:start w:val="1"/>
      <w:numFmt w:val="decimal"/>
      <w:lvlText w:val="%7."/>
      <w:lvlJc w:val="left"/>
      <w:pPr>
        <w:tabs>
          <w:tab w:val="num" w:pos="4320"/>
        </w:tabs>
        <w:ind w:left="4320" w:hanging="720"/>
      </w:pPr>
    </w:lvl>
    <w:lvl w:ilvl="7">
      <w:start w:val="1"/>
      <w:numFmt w:val="decimal"/>
      <w:lvlText w:val="%8."/>
      <w:lvlJc w:val="left"/>
      <w:pPr>
        <w:tabs>
          <w:tab w:val="num" w:pos="5040"/>
        </w:tabs>
        <w:ind w:left="5040" w:hanging="720"/>
      </w:pPr>
      <w:rPr>
        <w:rFonts w:ascii="Times New Roman" w:hAnsi="Times New Roman" w:cs="Times New Roman" w:hint="default"/>
        <w:b w:val="0"/>
        <w:i w:val="0"/>
        <w:sz w:val="22"/>
      </w:rPr>
    </w:lvl>
    <w:lvl w:ilvl="8">
      <w:start w:val="1"/>
      <w:numFmt w:val="decimal"/>
      <w:lvlText w:val="%9."/>
      <w:lvlJc w:val="left"/>
      <w:pPr>
        <w:tabs>
          <w:tab w:val="num" w:pos="5760"/>
        </w:tabs>
        <w:ind w:left="5760" w:hanging="720"/>
      </w:pPr>
      <w:rPr>
        <w:rFonts w:ascii="Times New Roman" w:hAnsi="Times New Roman" w:cs="Times New Roman" w:hint="default"/>
        <w:b w:val="0"/>
        <w:i w:val="0"/>
        <w:sz w:val="22"/>
      </w:rPr>
    </w:lvl>
  </w:abstractNum>
  <w:abstractNum w:abstractNumId="34" w15:restartNumberingAfterBreak="0">
    <w:nsid w:val="671A1A25"/>
    <w:multiLevelType w:val="multilevel"/>
    <w:tmpl w:val="45BCBB1E"/>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5" w15:restartNumberingAfterBreak="0">
    <w:nsid w:val="67730424"/>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36" w15:restartNumberingAfterBreak="0">
    <w:nsid w:val="6ADD71D7"/>
    <w:multiLevelType w:val="multilevel"/>
    <w:tmpl w:val="C33C8982"/>
    <w:lvl w:ilvl="0">
      <w:start w:val="23"/>
      <w:numFmt w:val="decimal"/>
      <w:lvlText w:val="%1"/>
      <w:lvlJc w:val="left"/>
      <w:pPr>
        <w:tabs>
          <w:tab w:val="num" w:pos="709"/>
        </w:tabs>
        <w:ind w:left="709" w:hanging="709"/>
      </w:pPr>
      <w:rPr>
        <w:rFonts w:cs="Times New Roman" w:hint="default"/>
        <w:b/>
      </w:rPr>
    </w:lvl>
    <w:lvl w:ilvl="1">
      <w:start w:val="1"/>
      <w:numFmt w:val="decimal"/>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7" w15:restartNumberingAfterBreak="0">
    <w:nsid w:val="6BC12AA4"/>
    <w:multiLevelType w:val="multilevel"/>
    <w:tmpl w:val="1DB2B3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BE50C75"/>
    <w:multiLevelType w:val="hybridMultilevel"/>
    <w:tmpl w:val="2CB448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4B223BE"/>
    <w:multiLevelType w:val="multilevel"/>
    <w:tmpl w:val="D3F035E4"/>
    <w:lvl w:ilvl="0">
      <w:start w:val="6"/>
      <w:numFmt w:val="decimal"/>
      <w:lvlText w:val="%1"/>
      <w:lvlJc w:val="left"/>
      <w:pPr>
        <w:ind w:left="360" w:hanging="360"/>
      </w:pPr>
      <w:rPr>
        <w:rFonts w:hint="default"/>
      </w:rPr>
    </w:lvl>
    <w:lvl w:ilvl="1">
      <w:start w:val="1"/>
      <w:numFmt w:val="decimal"/>
      <w:lvlText w:val="%1.%2"/>
      <w:lvlJc w:val="left"/>
      <w:pPr>
        <w:ind w:left="1354" w:hanging="360"/>
      </w:pPr>
      <w:rPr>
        <w:rFonts w:hint="default"/>
      </w:rPr>
    </w:lvl>
    <w:lvl w:ilvl="2">
      <w:start w:val="1"/>
      <w:numFmt w:val="decimal"/>
      <w:lvlText w:val="%1.%2.%3"/>
      <w:lvlJc w:val="left"/>
      <w:pPr>
        <w:ind w:left="2708" w:hanging="720"/>
      </w:pPr>
      <w:rPr>
        <w:rFonts w:hint="default"/>
      </w:rPr>
    </w:lvl>
    <w:lvl w:ilvl="3">
      <w:start w:val="1"/>
      <w:numFmt w:val="decimal"/>
      <w:lvlText w:val="%1.%2.%3.%4"/>
      <w:lvlJc w:val="left"/>
      <w:pPr>
        <w:ind w:left="3702" w:hanging="720"/>
      </w:pPr>
      <w:rPr>
        <w:rFonts w:hint="default"/>
      </w:rPr>
    </w:lvl>
    <w:lvl w:ilvl="4">
      <w:start w:val="1"/>
      <w:numFmt w:val="decimal"/>
      <w:lvlText w:val="%1.%2.%3.%4.%5"/>
      <w:lvlJc w:val="left"/>
      <w:pPr>
        <w:ind w:left="5056" w:hanging="1080"/>
      </w:pPr>
      <w:rPr>
        <w:rFonts w:hint="default"/>
      </w:rPr>
    </w:lvl>
    <w:lvl w:ilvl="5">
      <w:start w:val="1"/>
      <w:numFmt w:val="decimal"/>
      <w:lvlText w:val="%1.%2.%3.%4.%5.%6"/>
      <w:lvlJc w:val="left"/>
      <w:pPr>
        <w:ind w:left="6050" w:hanging="1080"/>
      </w:pPr>
      <w:rPr>
        <w:rFonts w:hint="default"/>
      </w:rPr>
    </w:lvl>
    <w:lvl w:ilvl="6">
      <w:start w:val="1"/>
      <w:numFmt w:val="decimal"/>
      <w:lvlText w:val="%1.%2.%3.%4.%5.%6.%7"/>
      <w:lvlJc w:val="left"/>
      <w:pPr>
        <w:ind w:left="7404" w:hanging="1440"/>
      </w:pPr>
      <w:rPr>
        <w:rFonts w:hint="default"/>
      </w:rPr>
    </w:lvl>
    <w:lvl w:ilvl="7">
      <w:start w:val="1"/>
      <w:numFmt w:val="decimal"/>
      <w:lvlText w:val="%1.%2.%3.%4.%5.%6.%7.%8"/>
      <w:lvlJc w:val="left"/>
      <w:pPr>
        <w:ind w:left="8398" w:hanging="1440"/>
      </w:pPr>
      <w:rPr>
        <w:rFonts w:hint="default"/>
      </w:rPr>
    </w:lvl>
    <w:lvl w:ilvl="8">
      <w:start w:val="1"/>
      <w:numFmt w:val="decimal"/>
      <w:lvlText w:val="%1.%2.%3.%4.%5.%6.%7.%8.%9"/>
      <w:lvlJc w:val="left"/>
      <w:pPr>
        <w:ind w:left="9752" w:hanging="1800"/>
      </w:pPr>
      <w:rPr>
        <w:rFonts w:hint="default"/>
      </w:rPr>
    </w:lvl>
  </w:abstractNum>
  <w:abstractNum w:abstractNumId="40" w15:restartNumberingAfterBreak="0">
    <w:nsid w:val="79120525"/>
    <w:multiLevelType w:val="hybridMultilevel"/>
    <w:tmpl w:val="F64ED824"/>
    <w:lvl w:ilvl="0" w:tplc="7EE44F06">
      <w:start w:val="1"/>
      <w:numFmt w:val="lowerRoman"/>
      <w:lvlText w:val="%1)"/>
      <w:lvlJc w:val="left"/>
      <w:pPr>
        <w:ind w:left="1080" w:hanging="360"/>
      </w:pPr>
      <w:rPr>
        <w:rFonts w:ascii="Arial" w:eastAsia="Calibri" w:hAnsi="Arial" w:cs="Arial"/>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9"/>
  </w:num>
  <w:num w:numId="2">
    <w:abstractNumId w:val="29"/>
  </w:num>
  <w:num w:numId="3">
    <w:abstractNumId w:val="21"/>
  </w:num>
  <w:num w:numId="4">
    <w:abstractNumId w:val="37"/>
  </w:num>
  <w:num w:numId="5">
    <w:abstractNumId w:val="26"/>
  </w:num>
  <w:num w:numId="6">
    <w:abstractNumId w:val="25"/>
  </w:num>
  <w:num w:numId="7">
    <w:abstractNumId w:val="30"/>
  </w:num>
  <w:num w:numId="8">
    <w:abstractNumId w:val="23"/>
  </w:num>
  <w:num w:numId="9">
    <w:abstractNumId w:val="32"/>
  </w:num>
  <w:num w:numId="10">
    <w:abstractNumId w:val="8"/>
  </w:num>
  <w:num w:numId="11">
    <w:abstractNumId w:val="17"/>
  </w:num>
  <w:num w:numId="12">
    <w:abstractNumId w:val="5"/>
  </w:num>
  <w:num w:numId="13">
    <w:abstractNumId w:val="13"/>
  </w:num>
  <w:num w:numId="14">
    <w:abstractNumId w:val="2"/>
  </w:num>
  <w:num w:numId="15">
    <w:abstractNumId w:val="34"/>
  </w:num>
  <w:num w:numId="16">
    <w:abstractNumId w:val="19"/>
  </w:num>
  <w:num w:numId="17">
    <w:abstractNumId w:val="10"/>
  </w:num>
  <w:num w:numId="18">
    <w:abstractNumId w:val="11"/>
  </w:num>
  <w:num w:numId="19">
    <w:abstractNumId w:val="15"/>
  </w:num>
  <w:num w:numId="20">
    <w:abstractNumId w:val="28"/>
  </w:num>
  <w:num w:numId="21">
    <w:abstractNumId w:val="1"/>
  </w:num>
  <w:num w:numId="22">
    <w:abstractNumId w:val="22"/>
  </w:num>
  <w:num w:numId="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num>
  <w:num w:numId="25">
    <w:abstractNumId w:val="31"/>
  </w:num>
  <w:num w:numId="2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num>
  <w:num w:numId="30">
    <w:abstractNumId w:val="39"/>
  </w:num>
  <w:num w:numId="31">
    <w:abstractNumId w:val="20"/>
  </w:num>
  <w:num w:numId="32">
    <w:abstractNumId w:val="6"/>
  </w:num>
  <w:num w:numId="33">
    <w:abstractNumId w:val="35"/>
  </w:num>
  <w:num w:numId="34">
    <w:abstractNumId w:val="38"/>
  </w:num>
  <w:num w:numId="35">
    <w:abstractNumId w:val="40"/>
  </w:num>
  <w:num w:numId="36">
    <w:abstractNumId w:val="36"/>
  </w:num>
  <w:num w:numId="37">
    <w:abstractNumId w:val="3"/>
  </w:num>
  <w:num w:numId="38">
    <w:abstractNumId w:val="0"/>
  </w:num>
  <w:num w:numId="39">
    <w:abstractNumId w:val="4"/>
  </w:num>
  <w:num w:numId="40">
    <w:abstractNumId w:val="14"/>
  </w:num>
  <w:num w:numId="41">
    <w:abstractNumId w:val="27"/>
  </w:num>
  <w:num w:numId="4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81E"/>
    <w:rsid w:val="00000571"/>
    <w:rsid w:val="00041A6C"/>
    <w:rsid w:val="0007510C"/>
    <w:rsid w:val="00082A58"/>
    <w:rsid w:val="00083748"/>
    <w:rsid w:val="000859BA"/>
    <w:rsid w:val="00097DA9"/>
    <w:rsid w:val="000A57B5"/>
    <w:rsid w:val="000C6A65"/>
    <w:rsid w:val="000F15E6"/>
    <w:rsid w:val="001022F5"/>
    <w:rsid w:val="00152550"/>
    <w:rsid w:val="00187C6E"/>
    <w:rsid w:val="0019114B"/>
    <w:rsid w:val="001C053E"/>
    <w:rsid w:val="001E784D"/>
    <w:rsid w:val="00227E3A"/>
    <w:rsid w:val="00235234"/>
    <w:rsid w:val="002404A4"/>
    <w:rsid w:val="00244EFA"/>
    <w:rsid w:val="00251A85"/>
    <w:rsid w:val="002771AA"/>
    <w:rsid w:val="002959D5"/>
    <w:rsid w:val="00296DC0"/>
    <w:rsid w:val="002B3A24"/>
    <w:rsid w:val="00306C75"/>
    <w:rsid w:val="00306CE6"/>
    <w:rsid w:val="00405623"/>
    <w:rsid w:val="004358C0"/>
    <w:rsid w:val="0044079B"/>
    <w:rsid w:val="00481E40"/>
    <w:rsid w:val="004C1AC5"/>
    <w:rsid w:val="004E2BD6"/>
    <w:rsid w:val="004F6905"/>
    <w:rsid w:val="00510A4D"/>
    <w:rsid w:val="0052113C"/>
    <w:rsid w:val="00526C64"/>
    <w:rsid w:val="00526E33"/>
    <w:rsid w:val="00553886"/>
    <w:rsid w:val="00557A0C"/>
    <w:rsid w:val="005634A6"/>
    <w:rsid w:val="00565D87"/>
    <w:rsid w:val="0056624A"/>
    <w:rsid w:val="00575E20"/>
    <w:rsid w:val="00576C83"/>
    <w:rsid w:val="00594559"/>
    <w:rsid w:val="005B401C"/>
    <w:rsid w:val="005E2B6D"/>
    <w:rsid w:val="005F52C1"/>
    <w:rsid w:val="00610F65"/>
    <w:rsid w:val="00630F21"/>
    <w:rsid w:val="00645E11"/>
    <w:rsid w:val="00651F75"/>
    <w:rsid w:val="00666920"/>
    <w:rsid w:val="00686DA8"/>
    <w:rsid w:val="006C16B3"/>
    <w:rsid w:val="006D1BF4"/>
    <w:rsid w:val="006E0D0F"/>
    <w:rsid w:val="006F181E"/>
    <w:rsid w:val="006F444B"/>
    <w:rsid w:val="00712566"/>
    <w:rsid w:val="00725BAC"/>
    <w:rsid w:val="00731FBB"/>
    <w:rsid w:val="00742AA0"/>
    <w:rsid w:val="007A056D"/>
    <w:rsid w:val="007C7E43"/>
    <w:rsid w:val="007D4B02"/>
    <w:rsid w:val="007E4869"/>
    <w:rsid w:val="00804EC2"/>
    <w:rsid w:val="008217A7"/>
    <w:rsid w:val="00864D66"/>
    <w:rsid w:val="00883B56"/>
    <w:rsid w:val="00886E08"/>
    <w:rsid w:val="008956E6"/>
    <w:rsid w:val="008C0E47"/>
    <w:rsid w:val="008D1A6B"/>
    <w:rsid w:val="008D2846"/>
    <w:rsid w:val="008E36F8"/>
    <w:rsid w:val="009106EF"/>
    <w:rsid w:val="00914594"/>
    <w:rsid w:val="00941475"/>
    <w:rsid w:val="00945D88"/>
    <w:rsid w:val="00946D03"/>
    <w:rsid w:val="009607F3"/>
    <w:rsid w:val="0096174F"/>
    <w:rsid w:val="00977912"/>
    <w:rsid w:val="009B3A3C"/>
    <w:rsid w:val="009C3FD0"/>
    <w:rsid w:val="00A044CC"/>
    <w:rsid w:val="00A20CCB"/>
    <w:rsid w:val="00A305B8"/>
    <w:rsid w:val="00A469A3"/>
    <w:rsid w:val="00A528D9"/>
    <w:rsid w:val="00A95945"/>
    <w:rsid w:val="00AB5E23"/>
    <w:rsid w:val="00AD2212"/>
    <w:rsid w:val="00B00755"/>
    <w:rsid w:val="00B265D2"/>
    <w:rsid w:val="00B3743A"/>
    <w:rsid w:val="00B64A09"/>
    <w:rsid w:val="00B713EA"/>
    <w:rsid w:val="00B91012"/>
    <w:rsid w:val="00BA4E3B"/>
    <w:rsid w:val="00BA4FA3"/>
    <w:rsid w:val="00BB2645"/>
    <w:rsid w:val="00BD4EB5"/>
    <w:rsid w:val="00BF47A8"/>
    <w:rsid w:val="00C14B14"/>
    <w:rsid w:val="00C25BD5"/>
    <w:rsid w:val="00C716C9"/>
    <w:rsid w:val="00C84C49"/>
    <w:rsid w:val="00C871A9"/>
    <w:rsid w:val="00C96AAD"/>
    <w:rsid w:val="00CB2F6F"/>
    <w:rsid w:val="00CC2A0C"/>
    <w:rsid w:val="00CC3040"/>
    <w:rsid w:val="00CF2731"/>
    <w:rsid w:val="00CF4AC2"/>
    <w:rsid w:val="00CF603E"/>
    <w:rsid w:val="00D1232B"/>
    <w:rsid w:val="00D15A2D"/>
    <w:rsid w:val="00D16770"/>
    <w:rsid w:val="00D1741F"/>
    <w:rsid w:val="00D24018"/>
    <w:rsid w:val="00D50719"/>
    <w:rsid w:val="00D6217D"/>
    <w:rsid w:val="00DD2836"/>
    <w:rsid w:val="00DD7314"/>
    <w:rsid w:val="00E10CE2"/>
    <w:rsid w:val="00E149D4"/>
    <w:rsid w:val="00E660EA"/>
    <w:rsid w:val="00EB0842"/>
    <w:rsid w:val="00EC05D8"/>
    <w:rsid w:val="00EC783E"/>
    <w:rsid w:val="00F36DA8"/>
    <w:rsid w:val="00F42B75"/>
    <w:rsid w:val="00F54C98"/>
    <w:rsid w:val="00FA235C"/>
    <w:rsid w:val="00FD4A49"/>
    <w:rsid w:val="00FE7812"/>
    <w:rsid w:val="00FF1B2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3E7EE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lang w:eastAsia="en-GB"/>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lang w:eastAsia="en-GB"/>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ascii="Calibri" w:eastAsia="Times New Roman" w:hAnsi="Calibri"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lang w:eastAsia="en-GB"/>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ascii="Calibri" w:eastAsia="Calibri" w:hAnsi="Calibri"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26"/>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26"/>
      </w:numPr>
      <w:spacing w:after="0" w:line="300" w:lineRule="atLeast"/>
      <w:jc w:val="both"/>
    </w:pPr>
    <w:rPr>
      <w:rFonts w:ascii="Times New Roman" w:hAnsi="Times New Roman" w:cs="Times New Roman"/>
    </w:rPr>
  </w:style>
  <w:style w:type="paragraph" w:customStyle="1" w:styleId="TLTLevel1">
    <w:name w:val="TLT Level 1"/>
    <w:basedOn w:val="Normal"/>
    <w:rsid w:val="002404A4"/>
    <w:pPr>
      <w:numPr>
        <w:numId w:val="27"/>
      </w:numPr>
      <w:spacing w:before="100" w:line="240" w:lineRule="auto"/>
    </w:pPr>
    <w:rPr>
      <w:rFonts w:ascii="Arial" w:hAnsi="Arial" w:cs="Arial"/>
      <w:sz w:val="20"/>
      <w:szCs w:val="20"/>
      <w:lang w:eastAsia="en-GB"/>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numPr>
        <w:ilvl w:val="1"/>
        <w:numId w:val="27"/>
      </w:numPr>
      <w:spacing w:before="100" w:line="240" w:lineRule="auto"/>
    </w:pPr>
  </w:style>
  <w:style w:type="paragraph" w:customStyle="1" w:styleId="TLTLevel3">
    <w:name w:val="TLT Level 3"/>
    <w:basedOn w:val="Normal"/>
    <w:rsid w:val="002404A4"/>
    <w:pPr>
      <w:numPr>
        <w:ilvl w:val="2"/>
        <w:numId w:val="27"/>
      </w:numPr>
      <w:spacing w:before="100" w:line="240" w:lineRule="auto"/>
      <w:ind w:left="2160" w:hanging="180"/>
    </w:pPr>
    <w:rPr>
      <w:rFonts w:ascii="Times New Roman" w:hAnsi="Times New Roman" w:cs="Times New Roman"/>
    </w:rPr>
  </w:style>
  <w:style w:type="paragraph" w:customStyle="1" w:styleId="TLTLevel4">
    <w:name w:val="TLT Level 4"/>
    <w:basedOn w:val="Normal"/>
    <w:rsid w:val="002404A4"/>
    <w:pPr>
      <w:numPr>
        <w:ilvl w:val="3"/>
        <w:numId w:val="27"/>
      </w:numPr>
      <w:spacing w:before="100" w:line="240" w:lineRule="auto"/>
      <w:ind w:left="2880" w:hanging="360"/>
    </w:pPr>
    <w:rPr>
      <w:rFonts w:ascii="Times New Roman" w:hAnsi="Times New Roman" w:cs="Times New Roman"/>
    </w:rPr>
  </w:style>
  <w:style w:type="paragraph" w:customStyle="1" w:styleId="TLTLevel5">
    <w:name w:val="TLT Level 5"/>
    <w:basedOn w:val="Normal"/>
    <w:rsid w:val="002404A4"/>
    <w:pPr>
      <w:numPr>
        <w:ilvl w:val="4"/>
        <w:numId w:val="27"/>
      </w:numPr>
      <w:spacing w:before="100" w:line="240" w:lineRule="auto"/>
      <w:ind w:left="3600" w:hanging="360"/>
    </w:pPr>
    <w:rPr>
      <w:rFonts w:ascii="Times New Roman" w:hAnsi="Times New Roman" w:cs="Times New Roman"/>
    </w:rPr>
  </w:style>
  <w:style w:type="numbering" w:customStyle="1" w:styleId="Level">
    <w:name w:val="Level"/>
    <w:uiPriority w:val="99"/>
    <w:rsid w:val="002404A4"/>
    <w:pPr>
      <w:numPr>
        <w:numId w:val="27"/>
      </w:numPr>
    </w:pPr>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281685">
      <w:bodyDiv w:val="1"/>
      <w:marLeft w:val="0"/>
      <w:marRight w:val="0"/>
      <w:marTop w:val="0"/>
      <w:marBottom w:val="0"/>
      <w:divBdr>
        <w:top w:val="none" w:sz="0" w:space="0" w:color="auto"/>
        <w:left w:val="none" w:sz="0" w:space="0" w:color="auto"/>
        <w:bottom w:val="none" w:sz="0" w:space="0" w:color="auto"/>
        <w:right w:val="none" w:sz="0" w:space="0" w:color="auto"/>
      </w:divBdr>
    </w:div>
    <w:div w:id="241764648">
      <w:bodyDiv w:val="1"/>
      <w:marLeft w:val="0"/>
      <w:marRight w:val="0"/>
      <w:marTop w:val="0"/>
      <w:marBottom w:val="0"/>
      <w:divBdr>
        <w:top w:val="none" w:sz="0" w:space="0" w:color="auto"/>
        <w:left w:val="none" w:sz="0" w:space="0" w:color="auto"/>
        <w:bottom w:val="none" w:sz="0" w:space="0" w:color="auto"/>
        <w:right w:val="none" w:sz="0" w:space="0" w:color="auto"/>
      </w:divBdr>
    </w:div>
    <w:div w:id="518660220">
      <w:bodyDiv w:val="1"/>
      <w:marLeft w:val="0"/>
      <w:marRight w:val="0"/>
      <w:marTop w:val="0"/>
      <w:marBottom w:val="0"/>
      <w:divBdr>
        <w:top w:val="none" w:sz="0" w:space="0" w:color="auto"/>
        <w:left w:val="none" w:sz="0" w:space="0" w:color="auto"/>
        <w:bottom w:val="none" w:sz="0" w:space="0" w:color="auto"/>
        <w:right w:val="none" w:sz="0" w:space="0" w:color="auto"/>
      </w:divBdr>
    </w:div>
    <w:div w:id="1124495579">
      <w:bodyDiv w:val="1"/>
      <w:marLeft w:val="0"/>
      <w:marRight w:val="0"/>
      <w:marTop w:val="0"/>
      <w:marBottom w:val="0"/>
      <w:divBdr>
        <w:top w:val="none" w:sz="0" w:space="0" w:color="auto"/>
        <w:left w:val="none" w:sz="0" w:space="0" w:color="auto"/>
        <w:bottom w:val="none" w:sz="0" w:space="0" w:color="auto"/>
        <w:right w:val="none" w:sz="0" w:space="0" w:color="auto"/>
      </w:divBdr>
    </w:div>
    <w:div w:id="1938098846">
      <w:bodyDiv w:val="1"/>
      <w:marLeft w:val="0"/>
      <w:marRight w:val="0"/>
      <w:marTop w:val="0"/>
      <w:marBottom w:val="0"/>
      <w:divBdr>
        <w:top w:val="none" w:sz="0" w:space="0" w:color="auto"/>
        <w:left w:val="none" w:sz="0" w:space="0" w:color="auto"/>
        <w:bottom w:val="none" w:sz="0" w:space="0" w:color="auto"/>
        <w:right w:val="none" w:sz="0" w:space="0" w:color="auto"/>
      </w:divBdr>
    </w:div>
    <w:div w:id="212503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7AFCC5-8EDA-4146-B86C-3294D1AEBE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5237</Words>
  <Characters>29851</Characters>
  <Application>Microsoft Office Word</Application>
  <DocSecurity>0</DocSecurity>
  <Lines>248</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35018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2020-05-05T14:50:00Z</dcterms:created>
  <dcterms:modified xsi:type="dcterms:W3CDTF">2020-05-05T14:50:00Z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